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5BA72" w14:textId="1ED0E1FD" w:rsidR="00B559E7" w:rsidRPr="00CD3FB8" w:rsidRDefault="00AD1834">
      <w:pPr>
        <w:jc w:val="center"/>
        <w:outlineLvl w:val="0"/>
        <w:rPr>
          <w:rStyle w:val="tevilkastrani"/>
          <w:rFonts w:ascii="Arial" w:eastAsia="Arial" w:hAnsi="Arial" w:cs="Arial"/>
          <w:sz w:val="22"/>
          <w:szCs w:val="22"/>
        </w:rPr>
      </w:pPr>
      <w:r w:rsidRPr="00CD3FB8">
        <w:rPr>
          <w:rFonts w:ascii="Arial" w:hAnsi="Arial"/>
          <w:noProof/>
          <w:lang w:eastAsia="sl-SI"/>
        </w:rPr>
        <mc:AlternateContent>
          <mc:Choice Requires="wps">
            <w:drawing>
              <wp:anchor distT="152400" distB="152400" distL="152400" distR="152400" simplePos="0" relativeHeight="251665408" behindDoc="0" locked="0" layoutInCell="1" allowOverlap="1" wp14:anchorId="23A3B165" wp14:editId="6BA39C79">
                <wp:simplePos x="0" y="0"/>
                <wp:positionH relativeFrom="margin">
                  <wp:posOffset>-229235</wp:posOffset>
                </wp:positionH>
                <wp:positionV relativeFrom="page">
                  <wp:posOffset>217805</wp:posOffset>
                </wp:positionV>
                <wp:extent cx="1610360" cy="402590"/>
                <wp:effectExtent l="0" t="0" r="2540" b="3810"/>
                <wp:wrapThrough wrapText="bothSides" distL="152400" distR="152400">
                  <wp:wrapPolygon edited="1">
                    <wp:start x="0" y="0"/>
                    <wp:lineTo x="21600" y="0"/>
                    <wp:lineTo x="21600" y="21600"/>
                    <wp:lineTo x="0" y="21600"/>
                    <wp:lineTo x="0" y="0"/>
                  </wp:wrapPolygon>
                </wp:wrapThrough>
                <wp:docPr id="1" name="officeArt object"/>
                <wp:cNvGraphicFramePr/>
                <a:graphic xmlns:a="http://schemas.openxmlformats.org/drawingml/2006/main">
                  <a:graphicData uri="http://schemas.microsoft.com/office/word/2010/wordprocessingShape">
                    <wps:wsp>
                      <wps:cNvSpPr/>
                      <wps:spPr>
                        <a:xfrm>
                          <a:off x="0" y="0"/>
                          <a:ext cx="1610360" cy="402590"/>
                        </a:xfrm>
                        <a:prstGeom prst="rect">
                          <a:avLst/>
                        </a:prstGeom>
                        <a:noFill/>
                        <a:ln w="12700" cap="flat">
                          <a:noFill/>
                          <a:miter lim="400000"/>
                        </a:ln>
                        <a:effectLst/>
                      </wps:spPr>
                      <wps:txbx>
                        <w:txbxContent>
                          <w:p w14:paraId="2FA547B9" w14:textId="45B4506D" w:rsidR="007D7FD1" w:rsidRDefault="00AD1834" w:rsidP="00186AD2">
                            <w:pPr>
                              <w:pStyle w:val="Napis"/>
                              <w:tabs>
                                <w:tab w:val="left" w:pos="1440"/>
                              </w:tabs>
                              <w:spacing w:line="276" w:lineRule="auto"/>
                              <w:rPr>
                                <w:rFonts w:ascii="Garamond" w:hAnsi="Garamond"/>
                                <w:iCs/>
                                <w:color w:val="525252"/>
                                <w:sz w:val="19"/>
                                <w:szCs w:val="19"/>
                              </w:rPr>
                            </w:pPr>
                            <w:r>
                              <w:rPr>
                                <w:rFonts w:ascii="Garamond" w:hAnsi="Garamond"/>
                                <w:iCs/>
                                <w:color w:val="525252"/>
                                <w:sz w:val="19"/>
                                <w:szCs w:val="19"/>
                              </w:rPr>
                              <w:t>Komisija za študijske zadeve</w:t>
                            </w:r>
                          </w:p>
                          <w:p w14:paraId="72BD4B9C" w14:textId="73D6FD3F" w:rsidR="007D7FD1" w:rsidRPr="00CD3FB8" w:rsidRDefault="007D7FD1" w:rsidP="00186AD2">
                            <w:pPr>
                              <w:pStyle w:val="Napis"/>
                              <w:tabs>
                                <w:tab w:val="left" w:pos="1440"/>
                              </w:tabs>
                              <w:spacing w:line="276" w:lineRule="auto"/>
                              <w:rPr>
                                <w:rFonts w:ascii="Garamond" w:hAnsi="Garamond"/>
                                <w:i/>
                                <w:sz w:val="19"/>
                                <w:szCs w:val="19"/>
                              </w:rPr>
                            </w:pPr>
                            <w:r>
                              <w:rPr>
                                <w:rFonts w:ascii="Garamond" w:hAnsi="Garamond"/>
                                <w:i/>
                                <w:iCs/>
                                <w:color w:val="525252"/>
                                <w:sz w:val="19"/>
                                <w:szCs w:val="19"/>
                              </w:rPr>
                              <w:t xml:space="preserve">UL </w:t>
                            </w:r>
                            <w:r w:rsidRPr="00CD3FB8">
                              <w:rPr>
                                <w:rFonts w:ascii="Garamond" w:hAnsi="Garamond"/>
                                <w:i/>
                                <w:iCs/>
                                <w:color w:val="525252"/>
                                <w:sz w:val="19"/>
                                <w:szCs w:val="19"/>
                              </w:rPr>
                              <w:t>Medicinske fakultete</w:t>
                            </w:r>
                          </w:p>
                        </w:txbxContent>
                      </wps:txbx>
                      <wps:bodyPr wrap="square" lIns="0" tIns="0" rIns="0" bIns="0" numCol="1" anchor="t">
                        <a:noAutofit/>
                      </wps:bodyPr>
                    </wps:wsp>
                  </a:graphicData>
                </a:graphic>
                <wp14:sizeRelH relativeFrom="margin">
                  <wp14:pctWidth>0</wp14:pctWidth>
                </wp14:sizeRelH>
              </wp:anchor>
            </w:drawing>
          </mc:Choice>
          <mc:Fallback>
            <w:pict>
              <v:rect id="officeArt object" o:spid="_x0000_s1026" style="position:absolute;left:0;text-align:left;margin-left:-18.05pt;margin-top:17.15pt;width:126.8pt;height:31.7pt;z-index:251665408;visibility:visible;mso-wrap-style:square;mso-width-percent:0;mso-wrap-distance-left:12pt;mso-wrap-distance-top:12pt;mso-wrap-distance-right:12pt;mso-wrap-distance-bottom:12pt;mso-position-horizontal:absolute;mso-position-horizontal-relative:margin;mso-position-vertical:absolute;mso-position-vertical-relative:page;mso-width-percent:0;mso-width-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" filled="f" stroked="f" strokeweight="1pt">
                <v:stroke miterlimit="4"/>
                <v:textbox inset="0,0,0,0">
                  <w:txbxContent>
                    <w:p w14:paraId="2FA547B9" w14:textId="45B4506D" w:rsidR="007D7FD1" w:rsidRDefault="00AD1834" w:rsidP="00186AD2">
                      <w:pPr>
                        <w:pStyle w:val="Napis"/>
                        <w:tabs>
                          <w:tab w:val="left" w:pos="1440"/>
                        </w:tabs>
                        <w:spacing w:line="276" w:lineRule="auto"/>
                        <w:rPr>
                          <w:rFonts w:ascii="Garamond" w:hAnsi="Garamond"/>
                          <w:iCs/>
                          <w:color w:val="525252"/>
                          <w:sz w:val="19"/>
                          <w:szCs w:val="19"/>
                        </w:rPr>
                      </w:pPr>
                      <w:r>
                        <w:rPr>
                          <w:rFonts w:ascii="Garamond" w:hAnsi="Garamond"/>
                          <w:iCs/>
                          <w:color w:val="525252"/>
                          <w:sz w:val="19"/>
                          <w:szCs w:val="19"/>
                        </w:rPr>
                        <w:t>Komisija za študijske zadeve</w:t>
                      </w:r>
                    </w:p>
                    <w:p w14:paraId="72BD4B9C" w14:textId="73D6FD3F" w:rsidR="007D7FD1" w:rsidRPr="00CD3FB8" w:rsidRDefault="007D7FD1" w:rsidP="00186AD2">
                      <w:pPr>
                        <w:pStyle w:val="Napis"/>
                        <w:tabs>
                          <w:tab w:val="left" w:pos="1440"/>
                        </w:tabs>
                        <w:spacing w:line="276" w:lineRule="auto"/>
                        <w:rPr>
                          <w:rFonts w:ascii="Garamond" w:hAnsi="Garamond"/>
                          <w:i/>
                          <w:sz w:val="19"/>
                          <w:szCs w:val="19"/>
                        </w:rPr>
                      </w:pPr>
                      <w:r>
                        <w:rPr>
                          <w:rFonts w:ascii="Garamond" w:hAnsi="Garamond"/>
                          <w:i/>
                          <w:iCs/>
                          <w:color w:val="525252"/>
                          <w:sz w:val="19"/>
                          <w:szCs w:val="19"/>
                        </w:rPr>
                        <w:t xml:space="preserve">UL </w:t>
                      </w:r>
                      <w:r w:rsidRPr="00CD3FB8">
                        <w:rPr>
                          <w:rFonts w:ascii="Garamond" w:hAnsi="Garamond"/>
                          <w:i/>
                          <w:iCs/>
                          <w:color w:val="525252"/>
                          <w:sz w:val="19"/>
                          <w:szCs w:val="19"/>
                        </w:rPr>
                        <w:t>Medicinske fakultete</w:t>
                      </w:r>
                    </w:p>
                  </w:txbxContent>
                </v:textbox>
                <w10:wrap type="through" anchorx="margin" anchory="page"/>
              </v:rect>
            </w:pict>
          </mc:Fallback>
        </mc:AlternateContent>
      </w:r>
      <w:r w:rsidR="00186AD2" w:rsidRPr="00CD3FB8">
        <w:rPr>
          <w:rFonts w:ascii="Arial" w:hAnsi="Arial"/>
          <w:noProof/>
          <w:lang w:eastAsia="sl-SI"/>
        </w:rPr>
        <mc:AlternateContent>
          <mc:Choice Requires="wps">
            <w:drawing>
              <wp:anchor distT="152400" distB="152400" distL="152400" distR="152400" simplePos="0" relativeHeight="251663360" behindDoc="0" locked="0" layoutInCell="1" allowOverlap="1" wp14:anchorId="7FA1BB2E" wp14:editId="35DDD426">
                <wp:simplePos x="0" y="0"/>
                <wp:positionH relativeFrom="margin">
                  <wp:posOffset>4686300</wp:posOffset>
                </wp:positionH>
                <wp:positionV relativeFrom="page">
                  <wp:posOffset>213360</wp:posOffset>
                </wp:positionV>
                <wp:extent cx="1943100" cy="817245"/>
                <wp:effectExtent l="0" t="0" r="1270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wps:spPr>
                        <a:xfrm>
                          <a:off x="0" y="0"/>
                          <a:ext cx="1943100" cy="817245"/>
                        </a:xfrm>
                        <a:prstGeom prst="rect">
                          <a:avLst/>
                        </a:prstGeom>
                        <a:noFill/>
                        <a:ln w="12700" cap="flat">
                          <a:noFill/>
                          <a:miter lim="400000"/>
                        </a:ln>
                        <a:effectLst/>
                      </wps:spPr>
                      <wps:txbx>
                        <w:txbxContent>
                          <w:p w14:paraId="170EE9C7" w14:textId="66313FF6" w:rsidR="007D7FD1" w:rsidRPr="00CD3FB8" w:rsidRDefault="00D06278" w:rsidP="00186AD2">
                            <w:pPr>
                              <w:pStyle w:val="Napis"/>
                              <w:tabs>
                                <w:tab w:val="left" w:pos="1440"/>
                              </w:tabs>
                              <w:spacing w:line="276" w:lineRule="auto"/>
                              <w:rPr>
                                <w:rFonts w:ascii="Garamond" w:eastAsia="Arial" w:hAnsi="Garamond" w:cs="Arial"/>
                                <w:i/>
                                <w:iCs/>
                                <w:color w:val="525252"/>
                                <w:sz w:val="17"/>
                                <w:szCs w:val="17"/>
                              </w:rPr>
                            </w:pPr>
                            <w:r>
                              <w:rPr>
                                <w:rFonts w:ascii="Garamond" w:hAnsi="Garamond"/>
                                <w:i/>
                                <w:iCs/>
                                <w:color w:val="525252"/>
                                <w:sz w:val="17"/>
                                <w:szCs w:val="17"/>
                              </w:rPr>
                              <w:t>Vrazov trg 2</w:t>
                            </w:r>
                          </w:p>
                          <w:p w14:paraId="322B4405" w14:textId="4E91BBA7" w:rsidR="007D7FD1" w:rsidRDefault="00D06278" w:rsidP="00186AD2">
                            <w:pPr>
                              <w:pStyle w:val="Napis"/>
                              <w:tabs>
                                <w:tab w:val="left" w:pos="1440"/>
                              </w:tabs>
                              <w:spacing w:line="276" w:lineRule="auto"/>
                              <w:rPr>
                                <w:rFonts w:ascii="Garamond" w:hAnsi="Garamond"/>
                                <w:i/>
                                <w:iCs/>
                                <w:color w:val="525252"/>
                                <w:sz w:val="17"/>
                                <w:szCs w:val="17"/>
                              </w:rPr>
                            </w:pPr>
                            <w:r>
                              <w:rPr>
                                <w:rFonts w:ascii="Garamond" w:hAnsi="Garamond"/>
                                <w:i/>
                                <w:iCs/>
                                <w:color w:val="525252"/>
                                <w:sz w:val="17"/>
                                <w:szCs w:val="17"/>
                              </w:rPr>
                              <w:t>SI-</w:t>
                            </w:r>
                            <w:r w:rsidR="007D7FD1" w:rsidRPr="00CD3FB8">
                              <w:rPr>
                                <w:rFonts w:ascii="Garamond" w:hAnsi="Garamond"/>
                                <w:i/>
                                <w:iCs/>
                                <w:color w:val="525252"/>
                                <w:sz w:val="17"/>
                                <w:szCs w:val="17"/>
                              </w:rPr>
                              <w:t>1000 Ljubljana</w:t>
                            </w:r>
                          </w:p>
                          <w:p w14:paraId="0DEBDE50" w14:textId="28BC6930" w:rsidR="00B048E7"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E: ksz@mf.uni-lj.si </w:t>
                            </w:r>
                          </w:p>
                          <w:p w14:paraId="1EA2C039" w14:textId="14B64E57" w:rsidR="0043537F"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T: </w:t>
                            </w:r>
                            <w:r w:rsidR="001E2D24">
                              <w:rPr>
                                <w:rFonts w:ascii="Garamond" w:hAnsi="Garamond"/>
                                <w:iCs/>
                                <w:color w:val="525252"/>
                                <w:sz w:val="17"/>
                                <w:szCs w:val="17"/>
                              </w:rPr>
                              <w:t>+386 1 543 7700</w:t>
                            </w:r>
                          </w:p>
                          <w:p w14:paraId="64B516E8" w14:textId="30E81F39" w:rsidR="0043537F" w:rsidRPr="00B048E7" w:rsidRDefault="0043537F" w:rsidP="00186AD2">
                            <w:pPr>
                              <w:pStyle w:val="Napis"/>
                              <w:tabs>
                                <w:tab w:val="left" w:pos="1440"/>
                              </w:tabs>
                              <w:spacing w:line="276" w:lineRule="auto"/>
                              <w:rPr>
                                <w:rFonts w:ascii="Garamond" w:hAnsi="Garamond"/>
                                <w:sz w:val="17"/>
                                <w:szCs w:val="17"/>
                              </w:rPr>
                            </w:pPr>
                            <w:r>
                              <w:rPr>
                                <w:rFonts w:ascii="Garamond" w:hAnsi="Garamond"/>
                                <w:sz w:val="17"/>
                                <w:szCs w:val="17"/>
                              </w:rPr>
                              <w:t xml:space="preserve"> </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369pt;margin-top:16.8pt;width:153pt;height:64.35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" filled="f" stroked="f" strokeweight="1pt">
                <v:stroke miterlimit="4"/>
                <v:textbox inset="0,0,0,0">
                  <w:txbxContent>
                    <w:p w14:paraId="170EE9C7" w14:textId="66313FF6" w:rsidR="007D7FD1" w:rsidRPr="00CD3FB8" w:rsidRDefault="00D06278" w:rsidP="00186AD2">
                      <w:pPr>
                        <w:pStyle w:val="Napis"/>
                        <w:tabs>
                          <w:tab w:val="left" w:pos="1440"/>
                        </w:tabs>
                        <w:spacing w:line="276" w:lineRule="auto"/>
                        <w:rPr>
                          <w:rFonts w:ascii="Garamond" w:eastAsia="Arial" w:hAnsi="Garamond" w:cs="Arial"/>
                          <w:i/>
                          <w:iCs/>
                          <w:color w:val="525252"/>
                          <w:sz w:val="17"/>
                          <w:szCs w:val="17"/>
                        </w:rPr>
                      </w:pPr>
                      <w:r>
                        <w:rPr>
                          <w:rFonts w:ascii="Garamond" w:hAnsi="Garamond"/>
                          <w:i/>
                          <w:iCs/>
                          <w:color w:val="525252"/>
                          <w:sz w:val="17"/>
                          <w:szCs w:val="17"/>
                        </w:rPr>
                        <w:t>Vrazov trg 2</w:t>
                      </w:r>
                    </w:p>
                    <w:p w14:paraId="322B4405" w14:textId="4E91BBA7" w:rsidR="007D7FD1" w:rsidRDefault="00D06278" w:rsidP="00186AD2">
                      <w:pPr>
                        <w:pStyle w:val="Napis"/>
                        <w:tabs>
                          <w:tab w:val="left" w:pos="1440"/>
                        </w:tabs>
                        <w:spacing w:line="276" w:lineRule="auto"/>
                        <w:rPr>
                          <w:rFonts w:ascii="Garamond" w:hAnsi="Garamond"/>
                          <w:i/>
                          <w:iCs/>
                          <w:color w:val="525252"/>
                          <w:sz w:val="17"/>
                          <w:szCs w:val="17"/>
                        </w:rPr>
                      </w:pPr>
                      <w:r>
                        <w:rPr>
                          <w:rFonts w:ascii="Garamond" w:hAnsi="Garamond"/>
                          <w:i/>
                          <w:iCs/>
                          <w:color w:val="525252"/>
                          <w:sz w:val="17"/>
                          <w:szCs w:val="17"/>
                        </w:rPr>
                        <w:t>SI-</w:t>
                      </w:r>
                      <w:r w:rsidR="007D7FD1" w:rsidRPr="00CD3FB8">
                        <w:rPr>
                          <w:rFonts w:ascii="Garamond" w:hAnsi="Garamond"/>
                          <w:i/>
                          <w:iCs/>
                          <w:color w:val="525252"/>
                          <w:sz w:val="17"/>
                          <w:szCs w:val="17"/>
                        </w:rPr>
                        <w:t>1000 Ljubljana</w:t>
                      </w:r>
                    </w:p>
                    <w:p w14:paraId="0DEBDE50" w14:textId="28BC6930" w:rsidR="00B048E7"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E: ksz@mf.uni-lj.si </w:t>
                      </w:r>
                    </w:p>
                    <w:p w14:paraId="1EA2C039" w14:textId="14B64E57" w:rsidR="0043537F"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T: </w:t>
                      </w:r>
                      <w:r w:rsidR="001E2D24">
                        <w:rPr>
                          <w:rFonts w:ascii="Garamond" w:hAnsi="Garamond"/>
                          <w:iCs/>
                          <w:color w:val="525252"/>
                          <w:sz w:val="17"/>
                          <w:szCs w:val="17"/>
                        </w:rPr>
                        <w:t>+386 1 543 7700</w:t>
                      </w:r>
                    </w:p>
                    <w:p w14:paraId="64B516E8" w14:textId="30E81F39" w:rsidR="0043537F" w:rsidRPr="00B048E7" w:rsidRDefault="0043537F" w:rsidP="00186AD2">
                      <w:pPr>
                        <w:pStyle w:val="Napis"/>
                        <w:tabs>
                          <w:tab w:val="left" w:pos="1440"/>
                        </w:tabs>
                        <w:spacing w:line="276" w:lineRule="auto"/>
                        <w:rPr>
                          <w:rFonts w:ascii="Garamond" w:hAnsi="Garamond"/>
                          <w:sz w:val="17"/>
                          <w:szCs w:val="17"/>
                        </w:rPr>
                      </w:pPr>
                      <w:r>
                        <w:rPr>
                          <w:rFonts w:ascii="Garamond" w:hAnsi="Garamond"/>
                          <w:sz w:val="17"/>
                          <w:szCs w:val="17"/>
                        </w:rPr>
                        <w:t xml:space="preserve"> </w:t>
                      </w:r>
                    </w:p>
                  </w:txbxContent>
                </v:textbox>
                <w10:wrap type="through" anchorx="margin" anchory="page"/>
              </v:rect>
            </w:pict>
          </mc:Fallback>
        </mc:AlternateContent>
      </w:r>
      <w:r w:rsidR="00CD3FB8" w:rsidRPr="00CD3FB8">
        <w:rPr>
          <w:rFonts w:ascii="Arial" w:hAnsi="Arial"/>
          <w:noProof/>
          <w:lang w:eastAsia="sl-SI"/>
        </w:rPr>
        <w:drawing>
          <wp:anchor distT="152400" distB="152400" distL="152400" distR="152400" simplePos="0" relativeHeight="251660288" behindDoc="0" locked="0" layoutInCell="1" allowOverlap="1" wp14:anchorId="6D3DD435" wp14:editId="232CACAE">
            <wp:simplePos x="0" y="0"/>
            <wp:positionH relativeFrom="margin">
              <wp:posOffset>1943100</wp:posOffset>
            </wp:positionH>
            <wp:positionV relativeFrom="page">
              <wp:posOffset>213995</wp:posOffset>
            </wp:positionV>
            <wp:extent cx="1777365" cy="1943100"/>
            <wp:effectExtent l="0" t="0" r="635" b="1270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8">
                      <a:extLst/>
                    </a:blip>
                    <a:stretch>
                      <a:fillRect/>
                    </a:stretch>
                  </pic:blipFill>
                  <pic:spPr>
                    <a:xfrm>
                      <a:off x="0" y="0"/>
                      <a:ext cx="1777365" cy="1943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27EA8F8" w14:textId="3D00FA52" w:rsidR="00CD3FB8" w:rsidRPr="00CD3FB8" w:rsidRDefault="00CD3FB8">
      <w:pPr>
        <w:jc w:val="center"/>
        <w:outlineLvl w:val="0"/>
        <w:rPr>
          <w:rStyle w:val="tevilkastrani"/>
          <w:rFonts w:ascii="Arial" w:eastAsia="Arial" w:hAnsi="Arial" w:cs="Arial"/>
          <w:sz w:val="22"/>
          <w:szCs w:val="22"/>
        </w:rPr>
      </w:pPr>
    </w:p>
    <w:p w14:paraId="2024E7D2" w14:textId="77777777" w:rsidR="00CD3FB8" w:rsidRPr="00CD3FB8" w:rsidRDefault="00CD3FB8">
      <w:pPr>
        <w:jc w:val="center"/>
        <w:outlineLvl w:val="0"/>
        <w:rPr>
          <w:rStyle w:val="tevilkastrani"/>
          <w:rFonts w:ascii="Arial" w:eastAsia="Arial" w:hAnsi="Arial" w:cs="Arial"/>
          <w:sz w:val="22"/>
          <w:szCs w:val="22"/>
        </w:rPr>
      </w:pPr>
    </w:p>
    <w:p w14:paraId="3C872D89" w14:textId="77777777" w:rsidR="00B559E7" w:rsidRPr="00CD3FB8" w:rsidRDefault="00B559E7">
      <w:pPr>
        <w:jc w:val="center"/>
        <w:outlineLvl w:val="0"/>
        <w:rPr>
          <w:rStyle w:val="tevilkastrani"/>
          <w:rFonts w:ascii="Arial" w:eastAsia="Arial" w:hAnsi="Arial" w:cs="Arial"/>
        </w:rPr>
      </w:pPr>
    </w:p>
    <w:p w14:paraId="28EAB5F7" w14:textId="79BFB72D" w:rsidR="00B559E7" w:rsidRPr="00CD3FB8" w:rsidRDefault="00B559E7">
      <w:pPr>
        <w:jc w:val="center"/>
        <w:outlineLvl w:val="0"/>
        <w:rPr>
          <w:rStyle w:val="tevilkastrani"/>
          <w:rFonts w:ascii="Arial" w:eastAsia="Arial" w:hAnsi="Arial" w:cs="Arial"/>
        </w:rPr>
      </w:pPr>
    </w:p>
    <w:p w14:paraId="4F538C5C" w14:textId="77777777" w:rsidR="00B559E7" w:rsidRPr="009979D2" w:rsidRDefault="00B559E7">
      <w:pPr>
        <w:jc w:val="center"/>
        <w:outlineLvl w:val="0"/>
        <w:rPr>
          <w:rStyle w:val="tevilkastrani"/>
          <w:rFonts w:ascii="Arial" w:eastAsia="Arial" w:hAnsi="Arial" w:cs="Arial"/>
          <w:b/>
        </w:rPr>
      </w:pPr>
    </w:p>
    <w:p w14:paraId="533C9823" w14:textId="77777777" w:rsidR="00B559E7" w:rsidRPr="00CD3FB8" w:rsidRDefault="00B559E7">
      <w:pPr>
        <w:jc w:val="center"/>
        <w:outlineLvl w:val="0"/>
        <w:rPr>
          <w:rStyle w:val="tevilkastrani"/>
          <w:rFonts w:ascii="Arial" w:eastAsia="Arial" w:hAnsi="Arial" w:cs="Arial"/>
        </w:rPr>
      </w:pPr>
    </w:p>
    <w:p w14:paraId="56A55413" w14:textId="77777777" w:rsidR="00B559E7" w:rsidRDefault="00B559E7">
      <w:pPr>
        <w:jc w:val="center"/>
        <w:outlineLvl w:val="0"/>
        <w:rPr>
          <w:rStyle w:val="tevilkastrani"/>
          <w:rFonts w:ascii="Arial" w:eastAsia="Arial" w:hAnsi="Arial" w:cs="Arial"/>
        </w:rPr>
      </w:pPr>
    </w:p>
    <w:p w14:paraId="6F181162" w14:textId="77777777" w:rsidR="006040B5" w:rsidRDefault="006040B5">
      <w:pPr>
        <w:jc w:val="center"/>
        <w:outlineLvl w:val="0"/>
        <w:rPr>
          <w:rStyle w:val="tevilkastrani"/>
          <w:rFonts w:ascii="Arial" w:eastAsia="Arial" w:hAnsi="Arial" w:cs="Arial"/>
        </w:rPr>
      </w:pPr>
    </w:p>
    <w:p w14:paraId="6C52816A" w14:textId="343BB5BF" w:rsidR="0033219A" w:rsidRDefault="0033219A" w:rsidP="00AD1834">
      <w:pPr>
        <w:jc w:val="center"/>
        <w:rPr>
          <w:rStyle w:val="tevilkastrani"/>
          <w:rFonts w:ascii="Garamond" w:eastAsia="Arial" w:hAnsi="Garamond" w:cs="Arial"/>
          <w:b/>
          <w:sz w:val="32"/>
        </w:rPr>
      </w:pPr>
    </w:p>
    <w:p w14:paraId="00EF0920" w14:textId="62798E3C" w:rsidR="00B559E7" w:rsidRPr="00D06278" w:rsidRDefault="0043537F" w:rsidP="00AD1834">
      <w:pPr>
        <w:jc w:val="center"/>
        <w:rPr>
          <w:rStyle w:val="tevilkastrani"/>
          <w:rFonts w:ascii="Garamond" w:eastAsia="Arial" w:hAnsi="Garamond" w:cs="Arial"/>
          <w:b/>
          <w:sz w:val="32"/>
        </w:rPr>
      </w:pPr>
      <w:r w:rsidRPr="00D06278">
        <w:rPr>
          <w:rStyle w:val="tevilkastrani"/>
          <w:rFonts w:ascii="Garamond" w:eastAsia="Arial" w:hAnsi="Garamond" w:cs="Arial"/>
          <w:b/>
          <w:sz w:val="32"/>
        </w:rPr>
        <w:t>Režim študija</w:t>
      </w:r>
    </w:p>
    <w:p w14:paraId="449CF3F0" w14:textId="13785802" w:rsidR="0043537F" w:rsidRDefault="0043537F" w:rsidP="0043537F">
      <w:pPr>
        <w:rPr>
          <w:rFonts w:ascii="Garamond" w:hAnsi="Garamond"/>
        </w:rPr>
      </w:pPr>
    </w:p>
    <w:p w14:paraId="0AD5040B" w14:textId="77777777" w:rsidR="00683F66" w:rsidRDefault="00683F66" w:rsidP="0043537F">
      <w:pPr>
        <w:rPr>
          <w:rFonts w:ascii="Garamond" w:hAnsi="Garamond"/>
        </w:rPr>
      </w:pPr>
    </w:p>
    <w:p w14:paraId="41822D0E" w14:textId="77777777" w:rsidR="0033219A" w:rsidRPr="008B01FB" w:rsidRDefault="0033219A" w:rsidP="0043537F">
      <w:pPr>
        <w:rPr>
          <w:rFonts w:ascii="Garamond" w:hAnsi="Garamond"/>
        </w:rPr>
      </w:pPr>
    </w:p>
    <w:p w14:paraId="54472690" w14:textId="72921DF3" w:rsidR="0043537F" w:rsidRPr="00683F66" w:rsidRDefault="001E2D24" w:rsidP="00683F66">
      <w:pPr>
        <w:ind w:left="360"/>
        <w:jc w:val="both"/>
        <w:rPr>
          <w:rFonts w:ascii="Garamond" w:hAnsi="Garamond"/>
          <w:sz w:val="28"/>
        </w:rPr>
      </w:pPr>
      <w:r w:rsidRPr="00683F66">
        <w:rPr>
          <w:rFonts w:ascii="Garamond" w:hAnsi="Garamond"/>
          <w:sz w:val="28"/>
        </w:rPr>
        <w:t>Predmet:</w:t>
      </w:r>
      <w:r w:rsidR="00683F66">
        <w:rPr>
          <w:rFonts w:ascii="Garamond" w:hAnsi="Garamond"/>
          <w:sz w:val="28"/>
        </w:rPr>
        <w:t xml:space="preserve"> </w:t>
      </w:r>
      <w:r w:rsidR="009979D2" w:rsidRPr="00683F66">
        <w:rPr>
          <w:rFonts w:ascii="Garamond" w:hAnsi="Garamond"/>
          <w:b/>
          <w:sz w:val="28"/>
        </w:rPr>
        <w:t xml:space="preserve">PEDIATRIJA </w:t>
      </w:r>
      <w:r w:rsidR="00CF64A4">
        <w:rPr>
          <w:rFonts w:ascii="Garamond" w:hAnsi="Garamond"/>
          <w:b/>
          <w:sz w:val="28"/>
        </w:rPr>
        <w:t>ZA DENTALNO MEDICINO</w:t>
      </w:r>
    </w:p>
    <w:p w14:paraId="460C885B" w14:textId="77777777" w:rsidR="0033219A" w:rsidRDefault="0033219A" w:rsidP="0043537F">
      <w:pPr>
        <w:rPr>
          <w:rFonts w:ascii="Garamond" w:hAnsi="Garamond"/>
          <w:sz w:val="28"/>
        </w:rPr>
      </w:pPr>
    </w:p>
    <w:p w14:paraId="62DE47A9" w14:textId="716D904C" w:rsidR="0033219A" w:rsidRPr="009E596E" w:rsidRDefault="00852023" w:rsidP="0043537F">
      <w:pPr>
        <w:rPr>
          <w:rFonts w:ascii="Garamond" w:hAnsi="Garamond"/>
          <w:sz w:val="28"/>
        </w:rPr>
      </w:pPr>
      <w:r w:rsidRPr="009E596E">
        <w:rPr>
          <w:rFonts w:ascii="Garamond" w:hAnsi="Garamond"/>
          <w:sz w:val="28"/>
        </w:rPr>
        <w:t>Študijski program:</w:t>
      </w:r>
    </w:p>
    <w:p w14:paraId="1345B3F7" w14:textId="38FE4BED" w:rsidR="00852023" w:rsidRDefault="00852023" w:rsidP="0043537F">
      <w:pPr>
        <w:rPr>
          <w:rFonts w:ascii="Garamond" w:hAnsi="Garamond"/>
          <w:sz w:val="28"/>
        </w:rPr>
      </w:pPr>
      <w:r w:rsidRPr="009E596E">
        <w:rPr>
          <w:rFonts w:ascii="Garamond" w:hAnsi="Garamond"/>
          <w:sz w:val="28"/>
        </w:rPr>
        <w:t xml:space="preserve">EMŠ program Medicina         </w:t>
      </w:r>
      <w:r w:rsidRPr="009979D2">
        <w:rPr>
          <w:rFonts w:ascii="Garamond" w:hAnsi="Garamond"/>
          <w:b/>
          <w:sz w:val="28"/>
        </w:rPr>
        <w:t>EMŠ program Dentalna medicina</w:t>
      </w:r>
    </w:p>
    <w:p w14:paraId="546E319E" w14:textId="77777777" w:rsidR="00852023" w:rsidRDefault="00852023" w:rsidP="0043537F">
      <w:pPr>
        <w:rPr>
          <w:rFonts w:ascii="Garamond" w:hAnsi="Garamond"/>
          <w:sz w:val="28"/>
        </w:rPr>
      </w:pPr>
    </w:p>
    <w:p w14:paraId="5BD14B12" w14:textId="492B6FC2" w:rsidR="0033219A" w:rsidRDefault="0033219A" w:rsidP="0043537F">
      <w:pPr>
        <w:rPr>
          <w:rFonts w:ascii="Garamond" w:hAnsi="Garamond"/>
        </w:rPr>
      </w:pPr>
      <w:r>
        <w:rPr>
          <w:rFonts w:ascii="Garamond" w:hAnsi="Garamond"/>
        </w:rPr>
        <w:t>Letnik izvajanja predmeta:</w:t>
      </w:r>
      <w:r w:rsidR="003F3E11">
        <w:rPr>
          <w:rFonts w:ascii="Garamond" w:hAnsi="Garamond"/>
        </w:rPr>
        <w:t xml:space="preserve">   1     2     3     </w:t>
      </w:r>
      <w:r w:rsidR="003F3E11" w:rsidRPr="001D30D5">
        <w:rPr>
          <w:rFonts w:ascii="Garamond" w:hAnsi="Garamond"/>
          <w:b/>
        </w:rPr>
        <w:t>4</w:t>
      </w:r>
      <w:r w:rsidR="003F3E11">
        <w:rPr>
          <w:rFonts w:ascii="Garamond" w:hAnsi="Garamond"/>
        </w:rPr>
        <w:t xml:space="preserve">    </w:t>
      </w:r>
      <w:r w:rsidR="003F3E11" w:rsidRPr="001D30D5">
        <w:rPr>
          <w:rFonts w:ascii="Garamond" w:hAnsi="Garamond"/>
        </w:rPr>
        <w:t>5</w:t>
      </w:r>
      <w:r w:rsidR="003F3E11">
        <w:rPr>
          <w:rFonts w:ascii="Garamond" w:hAnsi="Garamond"/>
        </w:rPr>
        <w:t xml:space="preserve">    6</w:t>
      </w:r>
    </w:p>
    <w:p w14:paraId="45A8E01C" w14:textId="7AAA5FF2" w:rsidR="00232AFC" w:rsidRDefault="00232AFC" w:rsidP="0043537F">
      <w:pPr>
        <w:rPr>
          <w:rFonts w:ascii="Garamond" w:hAnsi="Garamond"/>
        </w:rPr>
      </w:pPr>
    </w:p>
    <w:p w14:paraId="752FB595" w14:textId="156AB624" w:rsidR="00232AFC" w:rsidRDefault="003C1B17" w:rsidP="0043537F">
      <w:pPr>
        <w:rPr>
          <w:rFonts w:ascii="Garamond" w:hAnsi="Garamond"/>
        </w:rPr>
      </w:pPr>
      <w:r>
        <w:rPr>
          <w:rFonts w:ascii="Garamond" w:hAnsi="Garamond"/>
        </w:rPr>
        <w:t>Semester, v katerem se predmet izvaja</w:t>
      </w:r>
    </w:p>
    <w:p w14:paraId="39DA4CA9" w14:textId="29F5B7A5" w:rsidR="003C1B17" w:rsidRPr="0033219A" w:rsidRDefault="003C1B17" w:rsidP="0043537F">
      <w:pPr>
        <w:rPr>
          <w:rFonts w:ascii="Garamond" w:hAnsi="Garamond"/>
        </w:rPr>
      </w:pPr>
      <w:r w:rsidRPr="009979D2">
        <w:rPr>
          <w:rFonts w:ascii="Garamond" w:hAnsi="Garamond"/>
          <w:b/>
        </w:rPr>
        <w:t xml:space="preserve">Zimski </w:t>
      </w:r>
      <w:r>
        <w:rPr>
          <w:rFonts w:ascii="Garamond" w:hAnsi="Garamond"/>
        </w:rPr>
        <w:t xml:space="preserve">                          Poletni</w:t>
      </w:r>
    </w:p>
    <w:p w14:paraId="0D30757E" w14:textId="171811AE" w:rsidR="001E2D24" w:rsidRDefault="001E2D24" w:rsidP="0043537F">
      <w:pPr>
        <w:rPr>
          <w:rFonts w:ascii="Garamond" w:hAnsi="Garamond"/>
        </w:rPr>
      </w:pPr>
    </w:p>
    <w:p w14:paraId="116B0ED0" w14:textId="191B536D" w:rsidR="001E2D24" w:rsidRDefault="001E2D24" w:rsidP="0043537F">
      <w:pPr>
        <w:rPr>
          <w:rFonts w:ascii="Garamond" w:hAnsi="Garamond"/>
        </w:rPr>
      </w:pPr>
      <w:r>
        <w:rPr>
          <w:rFonts w:ascii="Garamond" w:hAnsi="Garamond"/>
        </w:rPr>
        <w:t>Vrsta predmeta:</w:t>
      </w:r>
    </w:p>
    <w:p w14:paraId="485C43C8" w14:textId="5204650B" w:rsidR="001E2D24" w:rsidRDefault="001E2D24" w:rsidP="0043537F">
      <w:pPr>
        <w:rPr>
          <w:rFonts w:ascii="Garamond" w:hAnsi="Garamond"/>
        </w:rPr>
      </w:pPr>
      <w:r w:rsidRPr="009979D2">
        <w:rPr>
          <w:rFonts w:ascii="Garamond" w:hAnsi="Garamond"/>
          <w:b/>
        </w:rPr>
        <w:t xml:space="preserve">OBVEZNI </w:t>
      </w:r>
      <w:r>
        <w:rPr>
          <w:rFonts w:ascii="Garamond" w:hAnsi="Garamond"/>
        </w:rPr>
        <w:t xml:space="preserve">                   IZBIRNI</w:t>
      </w:r>
    </w:p>
    <w:p w14:paraId="4A7F5062" w14:textId="44BEC451" w:rsidR="00AD1834" w:rsidRPr="008B01FB" w:rsidRDefault="00AD1834" w:rsidP="0043537F">
      <w:pPr>
        <w:rPr>
          <w:rFonts w:ascii="Garamond" w:hAnsi="Garamond"/>
        </w:rPr>
      </w:pPr>
    </w:p>
    <w:p w14:paraId="2BE1A20B" w14:textId="55DA7A29" w:rsidR="00802E38" w:rsidRDefault="0043537F" w:rsidP="00BF2E07">
      <w:pPr>
        <w:tabs>
          <w:tab w:val="right" w:pos="9072"/>
        </w:tabs>
        <w:rPr>
          <w:rFonts w:ascii="Garamond" w:hAnsi="Garamond"/>
        </w:rPr>
      </w:pPr>
      <w:r w:rsidRPr="008B01FB">
        <w:rPr>
          <w:rFonts w:ascii="Garamond" w:hAnsi="Garamond"/>
        </w:rPr>
        <w:t>Število kreditnih točk</w:t>
      </w:r>
      <w:r w:rsidR="003C1B17">
        <w:rPr>
          <w:rFonts w:ascii="Garamond" w:hAnsi="Garamond"/>
        </w:rPr>
        <w:t xml:space="preserve"> (ECTS)</w:t>
      </w:r>
      <w:r w:rsidRPr="008B01FB">
        <w:rPr>
          <w:rFonts w:ascii="Garamond" w:hAnsi="Garamond"/>
        </w:rPr>
        <w:t>:</w:t>
      </w:r>
      <w:r w:rsidR="009979D2">
        <w:rPr>
          <w:rFonts w:ascii="Garamond" w:hAnsi="Garamond"/>
        </w:rPr>
        <w:t>3</w:t>
      </w:r>
    </w:p>
    <w:p w14:paraId="489F3D20" w14:textId="7F8852E9" w:rsidR="0043537F" w:rsidRPr="008B01FB" w:rsidRDefault="00BF2E07" w:rsidP="00BF2E07">
      <w:pPr>
        <w:tabs>
          <w:tab w:val="right" w:pos="9072"/>
        </w:tabs>
        <w:rPr>
          <w:rFonts w:ascii="Garamond" w:hAnsi="Garamond"/>
        </w:rPr>
      </w:pPr>
      <w:r w:rsidRPr="008B01FB">
        <w:rPr>
          <w:rFonts w:ascii="Garamond" w:hAnsi="Garamond"/>
        </w:rPr>
        <w:tab/>
      </w:r>
    </w:p>
    <w:p w14:paraId="671C9FFD" w14:textId="37906E4B" w:rsidR="009979D2" w:rsidRPr="00F34288" w:rsidRDefault="0043537F" w:rsidP="009979D2">
      <w:pPr>
        <w:pBdr>
          <w:top w:val="none" w:sz="0" w:space="0" w:color="auto"/>
          <w:left w:val="none" w:sz="0" w:space="0" w:color="auto"/>
          <w:bottom w:val="none" w:sz="0" w:space="0" w:color="auto"/>
          <w:right w:val="none" w:sz="0" w:space="0" w:color="auto"/>
          <w:bar w:val="none" w:sz="0" w:color="auto"/>
        </w:pBdr>
        <w:rPr>
          <w:rFonts w:ascii="Garamond" w:hAnsi="Garamond" w:cs="Arial"/>
        </w:rPr>
      </w:pPr>
      <w:r w:rsidRPr="008B01FB">
        <w:rPr>
          <w:rFonts w:ascii="Garamond" w:hAnsi="Garamond"/>
        </w:rPr>
        <w:t>Nosilec</w:t>
      </w:r>
      <w:r w:rsidR="00802E38">
        <w:rPr>
          <w:rFonts w:ascii="Garamond" w:hAnsi="Garamond"/>
        </w:rPr>
        <w:t xml:space="preserve"> (nosilci)</w:t>
      </w:r>
      <w:r w:rsidRPr="008B01FB">
        <w:rPr>
          <w:rFonts w:ascii="Garamond" w:hAnsi="Garamond"/>
        </w:rPr>
        <w:t xml:space="preserve"> predmeta:</w:t>
      </w:r>
      <w:r w:rsidR="009979D2" w:rsidRPr="009979D2">
        <w:rPr>
          <w:rFonts w:ascii="Garamond" w:hAnsi="Garamond" w:cs="Arial"/>
        </w:rPr>
        <w:t xml:space="preserve"> </w:t>
      </w:r>
      <w:r w:rsidR="00BF1EAA">
        <w:rPr>
          <w:rFonts w:ascii="Garamond" w:hAnsi="Garamond" w:cs="Arial"/>
        </w:rPr>
        <w:t>doc</w:t>
      </w:r>
      <w:r w:rsidR="009979D2" w:rsidRPr="00F34288">
        <w:rPr>
          <w:rFonts w:ascii="Garamond" w:hAnsi="Garamond" w:cs="Arial"/>
        </w:rPr>
        <w:t xml:space="preserve">. dr. </w:t>
      </w:r>
      <w:r w:rsidR="00BF1EAA">
        <w:rPr>
          <w:rFonts w:ascii="Garamond" w:hAnsi="Garamond" w:cs="Arial"/>
        </w:rPr>
        <w:t>Marko Kavčič</w:t>
      </w:r>
      <w:r w:rsidR="009979D2" w:rsidRPr="00F34288">
        <w:rPr>
          <w:rFonts w:ascii="Garamond" w:hAnsi="Garamond" w:cs="Arial"/>
        </w:rPr>
        <w:t xml:space="preserve">, dr. med., </w:t>
      </w:r>
      <w:r w:rsidR="00BF1EAA">
        <w:rPr>
          <w:rFonts w:ascii="Garamond" w:hAnsi="Garamond" w:cs="Arial"/>
        </w:rPr>
        <w:t>prof. dr. Tadej Battelino, dr. med.</w:t>
      </w:r>
      <w:r w:rsidR="00BF1EAA">
        <w:rPr>
          <w:rFonts w:ascii="Garamond" w:hAnsi="Garamond" w:cs="Arial"/>
        </w:rPr>
        <w:t xml:space="preserve">, </w:t>
      </w:r>
      <w:r w:rsidR="009979D2" w:rsidRPr="00F34288">
        <w:rPr>
          <w:rFonts w:ascii="Garamond" w:hAnsi="Garamond" w:cs="Arial"/>
        </w:rPr>
        <w:t>prof. dr. Tadej Avčin, dr. med.</w:t>
      </w:r>
      <w:r w:rsidR="00683F66">
        <w:rPr>
          <w:rFonts w:ascii="Garamond" w:hAnsi="Garamond" w:cs="Arial"/>
        </w:rPr>
        <w:t xml:space="preserve">, </w:t>
      </w:r>
      <w:r w:rsidR="00BF1EAA" w:rsidRPr="00F34288">
        <w:rPr>
          <w:rFonts w:ascii="Garamond" w:hAnsi="Garamond" w:cs="Arial"/>
        </w:rPr>
        <w:t>prof. dr. Janez Jazbec, dr. med.</w:t>
      </w:r>
    </w:p>
    <w:p w14:paraId="786CEDB1" w14:textId="77777777" w:rsidR="00802E38" w:rsidRPr="008B01FB" w:rsidRDefault="00802E38" w:rsidP="0043537F">
      <w:pPr>
        <w:rPr>
          <w:rFonts w:ascii="Garamond" w:hAnsi="Garamond"/>
        </w:rPr>
      </w:pPr>
    </w:p>
    <w:p w14:paraId="07E8EDB3" w14:textId="77777777" w:rsidR="009979D2" w:rsidRDefault="0043537F" w:rsidP="009979D2">
      <w:pPr>
        <w:pBdr>
          <w:top w:val="none" w:sz="0" w:space="0" w:color="auto"/>
          <w:left w:val="none" w:sz="0" w:space="0" w:color="auto"/>
          <w:bottom w:val="none" w:sz="0" w:space="0" w:color="auto"/>
          <w:right w:val="none" w:sz="0" w:space="0" w:color="auto"/>
          <w:bar w:val="none" w:sz="0" w:color="auto"/>
        </w:pBdr>
        <w:jc w:val="both"/>
        <w:rPr>
          <w:rFonts w:ascii="Garamond" w:hAnsi="Garamond" w:cs="Arial"/>
        </w:rPr>
      </w:pPr>
      <w:r w:rsidRPr="008B01FB">
        <w:rPr>
          <w:rFonts w:ascii="Garamond" w:hAnsi="Garamond"/>
        </w:rPr>
        <w:t xml:space="preserve">Sodelujoče </w:t>
      </w:r>
      <w:r w:rsidR="00802E38">
        <w:rPr>
          <w:rFonts w:ascii="Garamond" w:hAnsi="Garamond"/>
        </w:rPr>
        <w:t>organizacijske enote</w:t>
      </w:r>
      <w:r w:rsidR="004D0516">
        <w:rPr>
          <w:rFonts w:ascii="Garamond" w:hAnsi="Garamond"/>
        </w:rPr>
        <w:t xml:space="preserve"> (katedre in inštituti)</w:t>
      </w:r>
      <w:r w:rsidRPr="008B01FB">
        <w:rPr>
          <w:rFonts w:ascii="Garamond" w:hAnsi="Garamond"/>
        </w:rPr>
        <w:t>:</w:t>
      </w:r>
      <w:r w:rsidR="009979D2" w:rsidRPr="009979D2">
        <w:rPr>
          <w:rFonts w:ascii="Garamond" w:hAnsi="Garamond" w:cs="Arial"/>
        </w:rPr>
        <w:t xml:space="preserve"> </w:t>
      </w:r>
    </w:p>
    <w:p w14:paraId="39C79940" w14:textId="48B509AF" w:rsidR="009979D2" w:rsidRPr="00F34288" w:rsidRDefault="009979D2" w:rsidP="009979D2">
      <w:pPr>
        <w:pBdr>
          <w:top w:val="none" w:sz="0" w:space="0" w:color="auto"/>
          <w:left w:val="none" w:sz="0" w:space="0" w:color="auto"/>
          <w:bottom w:val="none" w:sz="0" w:space="0" w:color="auto"/>
          <w:right w:val="none" w:sz="0" w:space="0" w:color="auto"/>
          <w:bar w:val="none" w:sz="0" w:color="auto"/>
        </w:pBdr>
        <w:jc w:val="both"/>
        <w:rPr>
          <w:rFonts w:ascii="Garamond" w:hAnsi="Garamond" w:cs="Arial"/>
        </w:rPr>
      </w:pPr>
      <w:r w:rsidRPr="00F34288">
        <w:rPr>
          <w:rFonts w:ascii="Garamond" w:hAnsi="Garamond" w:cs="Arial"/>
        </w:rPr>
        <w:t xml:space="preserve">Katedra za </w:t>
      </w:r>
      <w:r>
        <w:rPr>
          <w:rFonts w:ascii="Garamond" w:hAnsi="Garamond" w:cs="Arial"/>
        </w:rPr>
        <w:t>radiologijo</w:t>
      </w:r>
      <w:r w:rsidRPr="00F34288">
        <w:rPr>
          <w:rFonts w:ascii="Garamond" w:hAnsi="Garamond" w:cs="Arial"/>
        </w:rPr>
        <w:t>, Katedra za infekcijske bolezni in epidemiologijo,</w:t>
      </w:r>
    </w:p>
    <w:p w14:paraId="394EF7A1" w14:textId="77777777" w:rsidR="009979D2" w:rsidRPr="00F34288" w:rsidRDefault="009979D2" w:rsidP="009979D2">
      <w:pPr>
        <w:pBdr>
          <w:top w:val="none" w:sz="0" w:space="0" w:color="auto"/>
          <w:left w:val="none" w:sz="0" w:space="0" w:color="auto"/>
          <w:bottom w:val="none" w:sz="0" w:space="0" w:color="auto"/>
          <w:right w:val="none" w:sz="0" w:space="0" w:color="auto"/>
          <w:bar w:val="none" w:sz="0" w:color="auto"/>
        </w:pBdr>
        <w:jc w:val="both"/>
        <w:rPr>
          <w:rFonts w:ascii="Garamond" w:hAnsi="Garamond" w:cs="Arial"/>
        </w:rPr>
      </w:pPr>
      <w:r w:rsidRPr="00F34288">
        <w:rPr>
          <w:rFonts w:ascii="Garamond" w:hAnsi="Garamond" w:cs="Arial"/>
        </w:rPr>
        <w:t>Katedra za maksilofacialno in oralno kirurgijo, Katedra za ustne bolezni in parodontologijo, Katedra za otroško in preventivno zobozdravstvo, Katedra za zobne bolezni in normalno morfologijo zobnega organa</w:t>
      </w:r>
    </w:p>
    <w:p w14:paraId="7D6137F0" w14:textId="15ABE295" w:rsidR="00852023" w:rsidRDefault="00852023" w:rsidP="0043537F">
      <w:pPr>
        <w:rPr>
          <w:rFonts w:ascii="Garamond" w:hAnsi="Garamond"/>
        </w:rPr>
      </w:pPr>
    </w:p>
    <w:p w14:paraId="7A0D6835" w14:textId="4293124F" w:rsidR="00852023" w:rsidRDefault="00852023" w:rsidP="0043537F">
      <w:pPr>
        <w:rPr>
          <w:rFonts w:ascii="Garamond" w:hAnsi="Garamond"/>
        </w:rPr>
      </w:pPr>
      <w:r>
        <w:rPr>
          <w:rFonts w:ascii="Garamond" w:hAnsi="Garamond"/>
        </w:rPr>
        <w:t>Moduli predmeta</w:t>
      </w:r>
      <w:r w:rsidR="004B03DB">
        <w:rPr>
          <w:rFonts w:ascii="Garamond" w:hAnsi="Garamond"/>
        </w:rPr>
        <w:t>:</w:t>
      </w:r>
    </w:p>
    <w:p w14:paraId="051B929D" w14:textId="604A01A2" w:rsidR="003F3E11" w:rsidRDefault="003F3E11" w:rsidP="0043537F">
      <w:pPr>
        <w:rPr>
          <w:rFonts w:ascii="Garamond" w:hAnsi="Garamond"/>
        </w:rPr>
      </w:pPr>
      <w:r>
        <w:rPr>
          <w:rFonts w:ascii="Garamond" w:hAnsi="Garamond"/>
        </w:rPr>
        <w:t>1:</w:t>
      </w:r>
      <w:r w:rsidR="00683F66">
        <w:rPr>
          <w:rFonts w:ascii="Garamond" w:hAnsi="Garamond"/>
        </w:rPr>
        <w:t xml:space="preserve"> Pediatrija kot klinična stroka na primarnem, sekundarnem in terciarnem nivoju</w:t>
      </w:r>
    </w:p>
    <w:p w14:paraId="2363869E" w14:textId="74B5195F" w:rsidR="003F3E11" w:rsidRDefault="003F3E11" w:rsidP="0043537F">
      <w:pPr>
        <w:rPr>
          <w:rFonts w:ascii="Garamond" w:hAnsi="Garamond"/>
        </w:rPr>
      </w:pPr>
      <w:r>
        <w:rPr>
          <w:rFonts w:ascii="Garamond" w:hAnsi="Garamond"/>
        </w:rPr>
        <w:t>2:</w:t>
      </w:r>
      <w:r w:rsidR="00852023" w:rsidRPr="009E596E">
        <w:rPr>
          <w:rFonts w:ascii="Garamond" w:hAnsi="Garamond"/>
        </w:rPr>
        <w:t xml:space="preserve"> </w:t>
      </w:r>
      <w:r w:rsidR="00683F66">
        <w:rPr>
          <w:rFonts w:ascii="Garamond" w:hAnsi="Garamond"/>
        </w:rPr>
        <w:t>Obravnava zdravega in bolnega novorojenčka, otroka, mladostnika in odrasle osebe</w:t>
      </w:r>
    </w:p>
    <w:p w14:paraId="4B38E4D0" w14:textId="1207E97E" w:rsidR="003F3E11" w:rsidRDefault="003F3E11" w:rsidP="0043537F">
      <w:pPr>
        <w:rPr>
          <w:rFonts w:ascii="Garamond" w:hAnsi="Garamond"/>
        </w:rPr>
      </w:pPr>
      <w:r>
        <w:rPr>
          <w:rFonts w:ascii="Garamond" w:hAnsi="Garamond"/>
        </w:rPr>
        <w:t>3:</w:t>
      </w:r>
      <w:r w:rsidR="00683F66">
        <w:rPr>
          <w:rFonts w:ascii="Garamond" w:hAnsi="Garamond"/>
        </w:rPr>
        <w:t xml:space="preserve"> Osnove klinične genetike</w:t>
      </w:r>
    </w:p>
    <w:p w14:paraId="35E0FA6C" w14:textId="5650920B" w:rsidR="00852023" w:rsidRDefault="00852023" w:rsidP="0043537F">
      <w:pPr>
        <w:rPr>
          <w:rFonts w:ascii="Garamond" w:hAnsi="Garamond"/>
        </w:rPr>
      </w:pPr>
      <w:r w:rsidRPr="009E596E">
        <w:rPr>
          <w:rFonts w:ascii="Garamond" w:hAnsi="Garamond"/>
        </w:rPr>
        <w:t>4</w:t>
      </w:r>
      <w:r w:rsidR="003F3E11">
        <w:rPr>
          <w:rFonts w:ascii="Garamond" w:hAnsi="Garamond"/>
        </w:rPr>
        <w:t>:</w:t>
      </w:r>
      <w:r w:rsidR="00B94C0E">
        <w:rPr>
          <w:rFonts w:ascii="Garamond" w:hAnsi="Garamond"/>
        </w:rPr>
        <w:t xml:space="preserve"> Sindromi orofacialnega področja</w:t>
      </w:r>
    </w:p>
    <w:p w14:paraId="6BFFA52E" w14:textId="7E52F2C9" w:rsidR="00B94C0E" w:rsidRDefault="00B94C0E" w:rsidP="0043537F">
      <w:pPr>
        <w:rPr>
          <w:rFonts w:ascii="Garamond" w:hAnsi="Garamond"/>
        </w:rPr>
      </w:pPr>
      <w:r>
        <w:rPr>
          <w:rFonts w:ascii="Garamond" w:hAnsi="Garamond"/>
        </w:rPr>
        <w:t>5: Genetika parodontalne bolezni</w:t>
      </w:r>
    </w:p>
    <w:p w14:paraId="4F38F84A" w14:textId="1CE71B1B" w:rsidR="00B94C0E" w:rsidRDefault="00B94C0E" w:rsidP="0043537F">
      <w:pPr>
        <w:rPr>
          <w:rFonts w:ascii="Garamond" w:hAnsi="Garamond"/>
        </w:rPr>
      </w:pPr>
      <w:r>
        <w:rPr>
          <w:rFonts w:ascii="Garamond" w:hAnsi="Garamond"/>
        </w:rPr>
        <w:t>6. Klinična genetika pri razvoju zob in razvojnih okvar sklenine</w:t>
      </w:r>
    </w:p>
    <w:p w14:paraId="23DB7C9F" w14:textId="77777777" w:rsidR="00802E38" w:rsidRPr="008B01FB" w:rsidRDefault="00802E38" w:rsidP="0043537F">
      <w:pPr>
        <w:rPr>
          <w:rFonts w:ascii="Garamond" w:hAnsi="Garamond"/>
        </w:rPr>
      </w:pPr>
    </w:p>
    <w:p w14:paraId="1C542974" w14:textId="06A9E849" w:rsidR="0043537F" w:rsidRPr="008B01FB" w:rsidRDefault="0043537F" w:rsidP="0043537F">
      <w:pPr>
        <w:rPr>
          <w:rFonts w:ascii="Garamond" w:hAnsi="Garamond"/>
        </w:rPr>
      </w:pPr>
      <w:r w:rsidRPr="008B01FB">
        <w:rPr>
          <w:rFonts w:ascii="Garamond" w:hAnsi="Garamond"/>
        </w:rPr>
        <w:t>Datum objave režima študija:</w:t>
      </w:r>
      <w:r w:rsidR="009979D2">
        <w:rPr>
          <w:rFonts w:ascii="Garamond" w:hAnsi="Garamond"/>
        </w:rPr>
        <w:t>15.9.20</w:t>
      </w:r>
      <w:r w:rsidR="00080420">
        <w:rPr>
          <w:rFonts w:ascii="Garamond" w:hAnsi="Garamond"/>
        </w:rPr>
        <w:t>20</w:t>
      </w:r>
      <w:r w:rsidR="001D30D5">
        <w:rPr>
          <w:rFonts w:ascii="Garamond" w:hAnsi="Garamond"/>
        </w:rPr>
        <w:t>; popravek 27.10.2025</w:t>
      </w:r>
    </w:p>
    <w:p w14:paraId="32928E4B" w14:textId="77777777" w:rsidR="0043537F" w:rsidRPr="008B01FB" w:rsidRDefault="0043537F" w:rsidP="0043537F">
      <w:pPr>
        <w:rPr>
          <w:rFonts w:ascii="Garamond" w:hAnsi="Garamond"/>
        </w:rPr>
      </w:pPr>
    </w:p>
    <w:p w14:paraId="3B69AB83" w14:textId="47B52F04" w:rsidR="0043537F" w:rsidRDefault="0043537F" w:rsidP="0043537F">
      <w:pPr>
        <w:rPr>
          <w:rFonts w:ascii="Garamond" w:hAnsi="Garamond"/>
        </w:rPr>
      </w:pPr>
    </w:p>
    <w:p w14:paraId="3E6B7883" w14:textId="77777777" w:rsidR="003F3E11" w:rsidRDefault="003F3E11">
      <w:pPr>
        <w:rPr>
          <w:rFonts w:ascii="Garamond" w:hAnsi="Garamond"/>
          <w:b/>
          <w:sz w:val="28"/>
        </w:rPr>
      </w:pPr>
      <w:r>
        <w:rPr>
          <w:rFonts w:ascii="Garamond" w:hAnsi="Garamond"/>
          <w:b/>
          <w:sz w:val="28"/>
        </w:rPr>
        <w:br w:type="page"/>
      </w:r>
    </w:p>
    <w:p w14:paraId="0CD9798F" w14:textId="3D1BCB5B" w:rsidR="003C1B17" w:rsidRPr="009B2EC5" w:rsidRDefault="003F3E11" w:rsidP="0043537F">
      <w:pPr>
        <w:rPr>
          <w:rFonts w:ascii="Garamond" w:hAnsi="Garamond"/>
          <w:i/>
        </w:rPr>
      </w:pPr>
      <w:r w:rsidRPr="003F3E11">
        <w:rPr>
          <w:rFonts w:ascii="Garamond" w:hAnsi="Garamond"/>
          <w:b/>
          <w:sz w:val="28"/>
        </w:rPr>
        <w:lastRenderedPageBreak/>
        <w:t xml:space="preserve">A. </w:t>
      </w:r>
      <w:r w:rsidR="003C1B17" w:rsidRPr="003F3E11">
        <w:rPr>
          <w:rFonts w:ascii="Garamond" w:hAnsi="Garamond"/>
          <w:b/>
          <w:sz w:val="28"/>
        </w:rPr>
        <w:t>Splošni del</w:t>
      </w:r>
      <w:r w:rsidR="004C4B22" w:rsidRPr="003F3E11">
        <w:rPr>
          <w:rFonts w:ascii="Garamond" w:hAnsi="Garamond"/>
          <w:b/>
          <w:sz w:val="28"/>
        </w:rPr>
        <w:t xml:space="preserve"> </w:t>
      </w:r>
    </w:p>
    <w:p w14:paraId="3A6631D5" w14:textId="77777777" w:rsidR="003C1B17" w:rsidRPr="008B01FB" w:rsidRDefault="003C1B17" w:rsidP="0043537F">
      <w:pPr>
        <w:rPr>
          <w:rFonts w:ascii="Garamond" w:hAnsi="Garamond"/>
        </w:rPr>
      </w:pPr>
    </w:p>
    <w:p w14:paraId="5FE59961" w14:textId="3F35E3BA" w:rsidR="0043537F" w:rsidRDefault="0043537F" w:rsidP="0043537F">
      <w:pPr>
        <w:pStyle w:val="Odstavekseznama"/>
        <w:numPr>
          <w:ilvl w:val="0"/>
          <w:numId w:val="18"/>
        </w:numPr>
        <w:rPr>
          <w:rFonts w:ascii="Garamond" w:hAnsi="Garamond"/>
          <w:b/>
        </w:rPr>
      </w:pPr>
      <w:r w:rsidRPr="008B01FB">
        <w:rPr>
          <w:rFonts w:ascii="Garamond" w:hAnsi="Garamond"/>
          <w:b/>
        </w:rPr>
        <w:t>Cilji in kompetence</w:t>
      </w:r>
    </w:p>
    <w:p w14:paraId="116E2A91" w14:textId="77777777" w:rsidR="00532CF9" w:rsidRPr="00532CF9" w:rsidRDefault="00532CF9" w:rsidP="00532CF9">
      <w:pPr>
        <w:rPr>
          <w:rFonts w:ascii="Garamond" w:hAnsi="Garamond"/>
          <w:b/>
        </w:rPr>
      </w:pPr>
    </w:p>
    <w:p w14:paraId="1352FB88" w14:textId="17B64E2E" w:rsidR="00532CF9" w:rsidRPr="00532CF9" w:rsidRDefault="00532CF9" w:rsidP="00532CF9">
      <w:pPr>
        <w:pBdr>
          <w:top w:val="none" w:sz="0" w:space="0" w:color="auto"/>
          <w:left w:val="none" w:sz="0" w:space="0" w:color="auto"/>
          <w:bottom w:val="none" w:sz="0" w:space="0" w:color="auto"/>
          <w:right w:val="none" w:sz="0" w:space="0" w:color="auto"/>
          <w:bar w:val="none" w:sz="0" w:color="auto"/>
        </w:pBdr>
        <w:jc w:val="both"/>
        <w:rPr>
          <w:rFonts w:ascii="Garamond" w:hAnsi="Garamond" w:cs="Arial"/>
        </w:rPr>
      </w:pPr>
      <w:r w:rsidRPr="00532CF9">
        <w:rPr>
          <w:rFonts w:ascii="Garamond" w:hAnsi="Garamond" w:cs="Arial"/>
        </w:rPr>
        <w:t>Znanje osnov pediatrične propedevtike in celostnega pristopa k obravnavi otroka, mladostnika in mlade odrasle osebe, poznavanje pogostnosti, klinične slike in diferencialne diagnoze najpogostejših bolezni in stanj v pediatrij, poznavanje sodobnih diagnostičnih postopkov in njihovih prilagoditev za pediatrično populacijo, poznavanje sodobnih pristopov k celostni obravnavi in zdravljenju, poznavanje osnov preventivne pediatrije, dispanzerskega dela in socialne pediatrije.</w:t>
      </w:r>
      <w:r w:rsidRPr="00532CF9">
        <w:rPr>
          <w:rFonts w:ascii="Garamond" w:hAnsi="Garamond" w:cs="Arial"/>
          <w:b/>
          <w:bCs/>
        </w:rPr>
        <w:t xml:space="preserve"> </w:t>
      </w:r>
      <w:r w:rsidRPr="00532CF9">
        <w:rPr>
          <w:rFonts w:ascii="Garamond" w:hAnsi="Garamond" w:cs="Arial"/>
        </w:rPr>
        <w:t xml:space="preserve">Znanje osnov klinične genetike, sodobnih genetskih diagnostičnih metod, genetskih sindromov s prizadetostjo orofacialnega področja, ter genetike parodontalnih bolezni, genetike razvoja zob in razvojnih okvar sklenine, genetike rakavih bolezni v ustni votlini. Obravnava izbranih vsebin iz pediatrične propedevtike, splošne pediatrije, socialne pediatrije, preventivne in dispanzerske obravnave otrok, mladostnikov in mladih odraslih, normalne rasti in razvoja, neonatologije, pediatrične kardiologije, pediatrične hematologije in onkologije, pediatrične nevrologije, pediatrične pulmologije, </w:t>
      </w:r>
      <w:r w:rsidR="00292148">
        <w:rPr>
          <w:rFonts w:ascii="Garamond" w:hAnsi="Garamond" w:cs="Arial"/>
        </w:rPr>
        <w:t xml:space="preserve">pediatrične nefrologije, </w:t>
      </w:r>
      <w:r w:rsidRPr="00532CF9">
        <w:rPr>
          <w:rFonts w:ascii="Garamond" w:hAnsi="Garamond" w:cs="Arial"/>
        </w:rPr>
        <w:t>pediatrične infektologije, pediatrične imunologije in revmatologije, pediatrične gastroenterologije, pediatrične endokrinologije, diabetologije in metabolizma, pediatrične nutricionistike. Predstavitev področja klinične genetike, citogenetskih in molekularno genetskih diagnostičnih metod, obravnava genetskih sindromov s prizadetostjo orofacialnega področja, ter genetike parodontalnih bolezni, genetike razvoja zob in razvojnih okvar sklenine, genetike rakavih bolezni v ustni votlini.</w:t>
      </w:r>
    </w:p>
    <w:p w14:paraId="1B48CE9C" w14:textId="77777777" w:rsidR="0043537F" w:rsidRPr="008B01FB" w:rsidRDefault="0043537F" w:rsidP="0043537F">
      <w:pPr>
        <w:rPr>
          <w:rFonts w:ascii="Garamond" w:hAnsi="Garamond"/>
        </w:rPr>
      </w:pPr>
    </w:p>
    <w:p w14:paraId="47303AF2" w14:textId="2AF59056" w:rsidR="00852023" w:rsidRDefault="006A2CDA" w:rsidP="005A001E">
      <w:pPr>
        <w:pStyle w:val="Odstavekseznama"/>
        <w:numPr>
          <w:ilvl w:val="0"/>
          <w:numId w:val="18"/>
        </w:numPr>
        <w:jc w:val="both"/>
        <w:rPr>
          <w:rFonts w:ascii="Garamond" w:hAnsi="Garamond"/>
          <w:b/>
        </w:rPr>
      </w:pPr>
      <w:r w:rsidRPr="00532CF9">
        <w:rPr>
          <w:rFonts w:ascii="Garamond" w:hAnsi="Garamond"/>
          <w:b/>
        </w:rPr>
        <w:t xml:space="preserve">Natančen potek študija </w:t>
      </w:r>
    </w:p>
    <w:p w14:paraId="29AF03DE" w14:textId="77777777" w:rsidR="00532CF9" w:rsidRPr="00532CF9" w:rsidRDefault="00532CF9" w:rsidP="00532CF9">
      <w:pPr>
        <w:jc w:val="both"/>
        <w:rPr>
          <w:rFonts w:ascii="Garamond" w:hAnsi="Garamond"/>
          <w:b/>
        </w:rPr>
      </w:pPr>
    </w:p>
    <w:p w14:paraId="2B6EF580" w14:textId="4A1937AB" w:rsidR="00532CF9" w:rsidRPr="00532CF9" w:rsidRDefault="00532CF9" w:rsidP="00532CF9">
      <w:pPr>
        <w:pBdr>
          <w:top w:val="none" w:sz="0" w:space="0" w:color="auto"/>
          <w:left w:val="none" w:sz="0" w:space="0" w:color="auto"/>
          <w:bottom w:val="none" w:sz="0" w:space="0" w:color="auto"/>
          <w:right w:val="none" w:sz="0" w:space="0" w:color="auto"/>
          <w:bar w:val="none" w:sz="0" w:color="auto"/>
        </w:pBdr>
        <w:jc w:val="both"/>
        <w:rPr>
          <w:rFonts w:ascii="Garamond" w:hAnsi="Garamond" w:cs="Arial"/>
        </w:rPr>
      </w:pPr>
      <w:r w:rsidRPr="00532CF9">
        <w:rPr>
          <w:rFonts w:ascii="Garamond" w:hAnsi="Garamond" w:cs="Arial"/>
        </w:rPr>
        <w:t>Pouk poteka</w:t>
      </w:r>
      <w:r w:rsidR="001D30D5">
        <w:rPr>
          <w:rFonts w:ascii="Garamond" w:hAnsi="Garamond" w:cs="Arial"/>
        </w:rPr>
        <w:t xml:space="preserve"> v obliki predavanj (15 ur), seminarjev (15</w:t>
      </w:r>
      <w:r w:rsidRPr="00532CF9">
        <w:rPr>
          <w:rFonts w:ascii="Garamond" w:hAnsi="Garamond" w:cs="Arial"/>
        </w:rPr>
        <w:t xml:space="preserve"> ur), samostojnega dela študentov (</w:t>
      </w:r>
      <w:r w:rsidR="001D30D5">
        <w:rPr>
          <w:rFonts w:ascii="Garamond" w:hAnsi="Garamond" w:cs="Arial"/>
        </w:rPr>
        <w:t>4</w:t>
      </w:r>
      <w:r w:rsidRPr="00532CF9">
        <w:rPr>
          <w:rFonts w:ascii="Garamond" w:hAnsi="Garamond" w:cs="Arial"/>
        </w:rPr>
        <w:t>5 ur) in kliničnih vaj na kliničnih oddelkih Pediatrične klinike in Kliničnem oddelku otroške kirurgije in intenzivne terapije Kirurške klinike</w:t>
      </w:r>
      <w:r w:rsidR="001D30D5">
        <w:rPr>
          <w:rFonts w:ascii="Garamond" w:hAnsi="Garamond" w:cs="Arial"/>
        </w:rPr>
        <w:t xml:space="preserve"> (15 ur)</w:t>
      </w:r>
      <w:r w:rsidRPr="00532CF9">
        <w:rPr>
          <w:rFonts w:ascii="Garamond" w:hAnsi="Garamond" w:cs="Arial"/>
        </w:rPr>
        <w:t>. Obisk seminarjev in kliničnih vaj je obvezen v 80%. Natančen razpored vaj je objavljen pred pričetkom pouka na oglasni tabli v tajništvu Katedre za pediatrijo, Bohoričeva 20.</w:t>
      </w:r>
    </w:p>
    <w:p w14:paraId="79D4985C" w14:textId="77777777" w:rsidR="006A2CDA" w:rsidRPr="008B01FB" w:rsidRDefault="006A2CDA" w:rsidP="005A001E">
      <w:pPr>
        <w:jc w:val="both"/>
        <w:rPr>
          <w:rFonts w:ascii="Garamond" w:hAnsi="Garamond"/>
        </w:rPr>
      </w:pPr>
    </w:p>
    <w:p w14:paraId="73743673" w14:textId="77777777" w:rsidR="006A2CDA" w:rsidRPr="008B01FB" w:rsidRDefault="006A2CDA" w:rsidP="006A2CDA">
      <w:pPr>
        <w:pStyle w:val="Odstavekseznama"/>
        <w:numPr>
          <w:ilvl w:val="0"/>
          <w:numId w:val="18"/>
        </w:numPr>
        <w:jc w:val="both"/>
        <w:rPr>
          <w:rFonts w:ascii="Garamond" w:hAnsi="Garamond"/>
          <w:b/>
        </w:rPr>
      </w:pPr>
      <w:r w:rsidRPr="008B01FB">
        <w:rPr>
          <w:rFonts w:ascii="Garamond" w:hAnsi="Garamond"/>
          <w:b/>
        </w:rPr>
        <w:t>Sprotna preverjanja znanja in veščin</w:t>
      </w:r>
    </w:p>
    <w:p w14:paraId="7D5395EC" w14:textId="77777777" w:rsidR="00A25B76" w:rsidRDefault="00A25B76" w:rsidP="00A25B76">
      <w:pPr>
        <w:jc w:val="both"/>
        <w:rPr>
          <w:rFonts w:ascii="Garamond" w:hAnsi="Garamond"/>
        </w:rPr>
      </w:pPr>
    </w:p>
    <w:p w14:paraId="6D08E368" w14:textId="43325780" w:rsidR="00560DFF" w:rsidRPr="008B01FB" w:rsidRDefault="004B17D0" w:rsidP="00A25B76">
      <w:pPr>
        <w:jc w:val="both"/>
        <w:rPr>
          <w:rFonts w:ascii="Garamond" w:hAnsi="Garamond"/>
        </w:rPr>
      </w:pPr>
      <w:r>
        <w:rPr>
          <w:rFonts w:ascii="Garamond" w:hAnsi="Garamond"/>
        </w:rPr>
        <w:t>N</w:t>
      </w:r>
      <w:r w:rsidR="00A25B76">
        <w:rPr>
          <w:rFonts w:ascii="Garamond" w:hAnsi="Garamond"/>
        </w:rPr>
        <w:t>i sprotnega preverjanja znanja in veščin.</w:t>
      </w:r>
    </w:p>
    <w:p w14:paraId="27FF2A06" w14:textId="77777777" w:rsidR="006A2CDA" w:rsidRPr="008B01FB" w:rsidRDefault="006A2CDA" w:rsidP="006A2CDA">
      <w:pPr>
        <w:jc w:val="both"/>
        <w:rPr>
          <w:rFonts w:ascii="Garamond" w:hAnsi="Garamond"/>
        </w:rPr>
      </w:pPr>
    </w:p>
    <w:p w14:paraId="37E9CF0D" w14:textId="77777777" w:rsidR="0060207F" w:rsidRPr="0060207F" w:rsidRDefault="006A2CDA" w:rsidP="006A2CDA">
      <w:pPr>
        <w:pStyle w:val="Odstavekseznama"/>
        <w:numPr>
          <w:ilvl w:val="0"/>
          <w:numId w:val="18"/>
        </w:numPr>
        <w:jc w:val="both"/>
        <w:rPr>
          <w:rFonts w:ascii="Garamond" w:hAnsi="Garamond"/>
        </w:rPr>
      </w:pPr>
      <w:r w:rsidRPr="0060207F">
        <w:rPr>
          <w:rFonts w:ascii="Garamond" w:hAnsi="Garamond"/>
          <w:b/>
        </w:rPr>
        <w:t xml:space="preserve">Pogoji za pristop h končnemu preverjanju znanja (predmetnemu izpitu) </w:t>
      </w:r>
    </w:p>
    <w:p w14:paraId="39694217" w14:textId="77777777" w:rsidR="00A25B76" w:rsidRDefault="00A25B76" w:rsidP="00A25B76">
      <w:pPr>
        <w:pBdr>
          <w:top w:val="none" w:sz="0" w:space="0" w:color="auto"/>
          <w:left w:val="none" w:sz="0" w:space="0" w:color="auto"/>
          <w:bottom w:val="none" w:sz="0" w:space="0" w:color="auto"/>
          <w:right w:val="none" w:sz="0" w:space="0" w:color="auto"/>
          <w:bar w:val="none" w:sz="0" w:color="auto"/>
        </w:pBdr>
        <w:jc w:val="both"/>
        <w:rPr>
          <w:rFonts w:ascii="Garamond" w:hAnsi="Garamond" w:cs="Arial"/>
        </w:rPr>
      </w:pPr>
    </w:p>
    <w:p w14:paraId="30FDD7AB" w14:textId="671F5E15" w:rsidR="00A25B76" w:rsidRPr="00A25B76" w:rsidRDefault="00A25B76" w:rsidP="00A25B76">
      <w:pPr>
        <w:pBdr>
          <w:top w:val="none" w:sz="0" w:space="0" w:color="auto"/>
          <w:left w:val="none" w:sz="0" w:space="0" w:color="auto"/>
          <w:bottom w:val="none" w:sz="0" w:space="0" w:color="auto"/>
          <w:right w:val="none" w:sz="0" w:space="0" w:color="auto"/>
          <w:bar w:val="none" w:sz="0" w:color="auto"/>
        </w:pBdr>
        <w:jc w:val="both"/>
        <w:rPr>
          <w:rFonts w:ascii="Garamond" w:hAnsi="Garamond" w:cs="Arial"/>
        </w:rPr>
      </w:pPr>
      <w:r w:rsidRPr="00A25B76">
        <w:rPr>
          <w:rFonts w:ascii="Garamond" w:hAnsi="Garamond" w:cs="Arial"/>
        </w:rPr>
        <w:t>Oddana dokumentacija prisotnosti na seminarjih in kliničnih vajah na dan izpita.</w:t>
      </w:r>
    </w:p>
    <w:p w14:paraId="097A0070" w14:textId="2E766F2D" w:rsidR="005A001E" w:rsidRPr="008B01FB" w:rsidRDefault="00560DFF" w:rsidP="005A001E">
      <w:pPr>
        <w:jc w:val="both"/>
        <w:rPr>
          <w:rFonts w:ascii="Garamond" w:hAnsi="Garamond"/>
        </w:rPr>
      </w:pPr>
      <w:r w:rsidRPr="008B01FB">
        <w:rPr>
          <w:rFonts w:ascii="Garamond" w:hAnsi="Garamond"/>
        </w:rPr>
        <w:t xml:space="preserve"> </w:t>
      </w:r>
    </w:p>
    <w:p w14:paraId="4D2B3739" w14:textId="78F25821" w:rsidR="002C278C" w:rsidRPr="008B01FB" w:rsidRDefault="0060207F" w:rsidP="00E32C56">
      <w:pPr>
        <w:pStyle w:val="Odstavekseznama"/>
        <w:numPr>
          <w:ilvl w:val="0"/>
          <w:numId w:val="18"/>
        </w:numPr>
        <w:jc w:val="both"/>
        <w:rPr>
          <w:rFonts w:ascii="Garamond" w:hAnsi="Garamond"/>
          <w:b/>
        </w:rPr>
      </w:pPr>
      <w:r>
        <w:rPr>
          <w:rFonts w:ascii="Garamond" w:hAnsi="Garamond"/>
          <w:b/>
        </w:rPr>
        <w:t>Končno preverjanje</w:t>
      </w:r>
      <w:r w:rsidR="002C278C" w:rsidRPr="008B01FB">
        <w:rPr>
          <w:rFonts w:ascii="Garamond" w:hAnsi="Garamond"/>
          <w:b/>
        </w:rPr>
        <w:t xml:space="preserve"> znanja in veščin </w:t>
      </w:r>
      <w:r w:rsidR="00560DFF" w:rsidRPr="008B01FB">
        <w:rPr>
          <w:rFonts w:ascii="Garamond" w:hAnsi="Garamond"/>
          <w:b/>
        </w:rPr>
        <w:t>(predmetni izpit)</w:t>
      </w:r>
    </w:p>
    <w:p w14:paraId="378920FC" w14:textId="77777777" w:rsidR="00933FCB" w:rsidRPr="00933FCB" w:rsidRDefault="00A25B76" w:rsidP="00933FCB">
      <w:pPr>
        <w:rPr>
          <w:rFonts w:ascii="Garamond" w:hAnsi="Garamond" w:cstheme="minorHAnsi"/>
        </w:rPr>
      </w:pPr>
      <w:r w:rsidRPr="00933FCB">
        <w:rPr>
          <w:rFonts w:ascii="Garamond" w:hAnsi="Garamond" w:cs="Arial"/>
        </w:rPr>
        <w:t xml:space="preserve">Izpit Pediatrija s klinično genetiko poteka v skladu z navodili za opravljanje izpita </w:t>
      </w:r>
      <w:r w:rsidR="00933FCB" w:rsidRPr="00933FCB">
        <w:rPr>
          <w:rFonts w:ascii="Garamond" w:hAnsi="Garamond" w:cstheme="minorHAnsi"/>
        </w:rPr>
        <w:t xml:space="preserve">veljavnim </w:t>
      </w:r>
      <w:r w:rsidR="00933FCB" w:rsidRPr="00933FCB">
        <w:rPr>
          <w:rFonts w:ascii="Garamond" w:hAnsi="Garamond" w:cstheme="minorHAnsi"/>
          <w:i/>
        </w:rPr>
        <w:t>Pravilnikom o preverjanju in ocenjevanju znanja in veščin za enovita magistrska študijska programa medicina in dentalna medicina</w:t>
      </w:r>
      <w:r w:rsidR="00933FCB" w:rsidRPr="00933FCB">
        <w:rPr>
          <w:rFonts w:ascii="Garamond" w:hAnsi="Garamond" w:cstheme="minorHAnsi"/>
        </w:rPr>
        <w:t>, ki je bil sprejet na seji Senata UL MF dne 29.9.2025 in je objavljen na spletni strani MF Ljubljana.</w:t>
      </w:r>
    </w:p>
    <w:p w14:paraId="7F8F4BC7" w14:textId="7C8C904F" w:rsidR="00A25B76" w:rsidRPr="00A25B76" w:rsidRDefault="00A25B76" w:rsidP="00A25B76">
      <w:pPr>
        <w:pBdr>
          <w:top w:val="none" w:sz="0" w:space="0" w:color="auto"/>
          <w:left w:val="none" w:sz="0" w:space="0" w:color="auto"/>
          <w:bottom w:val="none" w:sz="0" w:space="0" w:color="auto"/>
          <w:right w:val="none" w:sz="0" w:space="0" w:color="auto"/>
          <w:bar w:val="none" w:sz="0" w:color="auto"/>
        </w:pBdr>
        <w:jc w:val="both"/>
        <w:rPr>
          <w:rFonts w:ascii="Garamond" w:hAnsi="Garamond" w:cs="Arial"/>
        </w:rPr>
      </w:pPr>
    </w:p>
    <w:p w14:paraId="375B067B" w14:textId="77777777" w:rsidR="00A25B76" w:rsidRPr="00A25B76" w:rsidRDefault="00A25B76" w:rsidP="00A25B76">
      <w:pPr>
        <w:pBdr>
          <w:top w:val="none" w:sz="0" w:space="0" w:color="auto"/>
          <w:left w:val="none" w:sz="0" w:space="0" w:color="auto"/>
          <w:bottom w:val="none" w:sz="0" w:space="0" w:color="auto"/>
          <w:right w:val="none" w:sz="0" w:space="0" w:color="auto"/>
          <w:bar w:val="none" w:sz="0" w:color="auto"/>
        </w:pBdr>
        <w:jc w:val="both"/>
        <w:rPr>
          <w:rFonts w:ascii="Garamond" w:hAnsi="Garamond" w:cs="Arial"/>
        </w:rPr>
      </w:pPr>
      <w:r w:rsidRPr="00A25B76">
        <w:rPr>
          <w:rFonts w:ascii="Garamond" w:hAnsi="Garamond" w:cs="Arial"/>
        </w:rPr>
        <w:t>Izpit Pediatrija s klinično genetiko je ustni. Na izpitu mora študent/študentka izkazati istovetnost z osebnim dokumentom s fotografijo. Pogoj za pristop k izpitu so opravljene klinične vaje in vsaj en seminar, ki ga pod mentorstvom opravi vsak študent/študentka. Teoretično znanje se ocenjuje po 10 stopenjski lestvici.</w:t>
      </w:r>
    </w:p>
    <w:p w14:paraId="3A1479D2" w14:textId="77777777" w:rsidR="00A25B76" w:rsidRPr="00A25B76" w:rsidRDefault="00A25B76" w:rsidP="00A25B76">
      <w:pPr>
        <w:pBdr>
          <w:top w:val="none" w:sz="0" w:space="0" w:color="auto"/>
          <w:left w:val="none" w:sz="0" w:space="0" w:color="auto"/>
          <w:bottom w:val="none" w:sz="0" w:space="0" w:color="auto"/>
          <w:right w:val="none" w:sz="0" w:space="0" w:color="auto"/>
          <w:bar w:val="none" w:sz="0" w:color="auto"/>
        </w:pBdr>
        <w:jc w:val="both"/>
        <w:rPr>
          <w:rFonts w:ascii="Garamond" w:hAnsi="Garamond" w:cs="Arial"/>
        </w:rPr>
      </w:pPr>
    </w:p>
    <w:p w14:paraId="3E923EA9" w14:textId="77777777" w:rsidR="00A25B76" w:rsidRPr="00A25B76" w:rsidRDefault="00A25B76" w:rsidP="00A25B76">
      <w:pPr>
        <w:pBdr>
          <w:top w:val="none" w:sz="0" w:space="0" w:color="auto"/>
          <w:left w:val="none" w:sz="0" w:space="0" w:color="auto"/>
          <w:bottom w:val="none" w:sz="0" w:space="0" w:color="auto"/>
          <w:right w:val="none" w:sz="0" w:space="0" w:color="auto"/>
          <w:bar w:val="none" w:sz="0" w:color="auto"/>
        </w:pBdr>
        <w:jc w:val="both"/>
        <w:rPr>
          <w:rFonts w:ascii="Garamond" w:hAnsi="Garamond" w:cs="Arial"/>
        </w:rPr>
      </w:pPr>
      <w:r w:rsidRPr="00A25B76">
        <w:rPr>
          <w:rFonts w:ascii="Garamond" w:hAnsi="Garamond" w:cs="Arial"/>
        </w:rPr>
        <w:t xml:space="preserve">Ocenjevalna lestvica :   </w:t>
      </w:r>
      <w:r w:rsidRPr="00A25B76">
        <w:rPr>
          <w:rFonts w:ascii="Garamond" w:hAnsi="Garamond" w:cs="Arial"/>
        </w:rPr>
        <w:tab/>
      </w:r>
      <w:r w:rsidRPr="00A25B76">
        <w:rPr>
          <w:rFonts w:ascii="Garamond" w:hAnsi="Garamond" w:cs="Arial"/>
        </w:rPr>
        <w:tab/>
      </w:r>
      <w:r w:rsidRPr="00A25B76">
        <w:rPr>
          <w:rFonts w:ascii="Garamond" w:hAnsi="Garamond" w:cs="Arial"/>
        </w:rPr>
        <w:tab/>
      </w:r>
      <w:r w:rsidRPr="00A25B76">
        <w:rPr>
          <w:rFonts w:ascii="Garamond" w:hAnsi="Garamond" w:cs="Arial"/>
        </w:rPr>
        <w:tab/>
      </w:r>
      <w:r w:rsidRPr="00A25B76">
        <w:rPr>
          <w:rFonts w:ascii="Garamond" w:hAnsi="Garamond" w:cs="Arial"/>
        </w:rPr>
        <w:tab/>
      </w:r>
    </w:p>
    <w:p w14:paraId="499307F2" w14:textId="77777777" w:rsidR="00B20795" w:rsidRPr="00B20795" w:rsidRDefault="00B20795" w:rsidP="00B20795">
      <w:pPr>
        <w:rPr>
          <w:rFonts w:ascii="Garamond" w:hAnsi="Garamond" w:cstheme="minorHAnsi"/>
          <w:szCs w:val="22"/>
        </w:rPr>
      </w:pPr>
      <w:r w:rsidRPr="00B20795">
        <w:rPr>
          <w:rFonts w:ascii="Garamond" w:hAnsi="Garamond" w:cstheme="minorHAnsi"/>
          <w:szCs w:val="22"/>
        </w:rPr>
        <w:t>10 (A) Izjemno znanje brez ali z zanemarljivimi napakami</w:t>
      </w:r>
    </w:p>
    <w:p w14:paraId="28A4AEC0" w14:textId="77777777" w:rsidR="00B20795" w:rsidRPr="00B20795" w:rsidRDefault="00B20795" w:rsidP="00B20795">
      <w:pPr>
        <w:rPr>
          <w:rFonts w:ascii="Garamond" w:hAnsi="Garamond" w:cstheme="minorHAnsi"/>
          <w:szCs w:val="22"/>
        </w:rPr>
      </w:pPr>
      <w:r w:rsidRPr="00B20795">
        <w:rPr>
          <w:rFonts w:ascii="Garamond" w:hAnsi="Garamond" w:cstheme="minorHAnsi"/>
          <w:szCs w:val="22"/>
        </w:rPr>
        <w:lastRenderedPageBreak/>
        <w:t>9 (B) Zelo dobro znanje z manjšimi napakami</w:t>
      </w:r>
    </w:p>
    <w:p w14:paraId="50D0BB70" w14:textId="77777777" w:rsidR="00B20795" w:rsidRPr="00B20795" w:rsidRDefault="00B20795" w:rsidP="00B20795">
      <w:pPr>
        <w:rPr>
          <w:rFonts w:ascii="Garamond" w:hAnsi="Garamond" w:cstheme="minorHAnsi"/>
          <w:szCs w:val="22"/>
        </w:rPr>
      </w:pPr>
      <w:r w:rsidRPr="00B20795">
        <w:rPr>
          <w:rFonts w:ascii="Garamond" w:hAnsi="Garamond" w:cstheme="minorHAnsi"/>
          <w:szCs w:val="22"/>
        </w:rPr>
        <w:t>8 (C) Dobro znanje s posameznimi pomanjkljivostmi</w:t>
      </w:r>
    </w:p>
    <w:p w14:paraId="72B3A0A9" w14:textId="77777777" w:rsidR="00B20795" w:rsidRPr="00B20795" w:rsidRDefault="00B20795" w:rsidP="00B20795">
      <w:pPr>
        <w:rPr>
          <w:rFonts w:ascii="Garamond" w:hAnsi="Garamond" w:cstheme="minorHAnsi"/>
          <w:szCs w:val="22"/>
        </w:rPr>
      </w:pPr>
      <w:r w:rsidRPr="00B20795">
        <w:rPr>
          <w:rFonts w:ascii="Garamond" w:hAnsi="Garamond" w:cstheme="minorHAnsi"/>
          <w:szCs w:val="22"/>
        </w:rPr>
        <w:t>7 (D) Dobro znanje z več pomanjkljivostmi</w:t>
      </w:r>
    </w:p>
    <w:p w14:paraId="70275F97" w14:textId="77777777" w:rsidR="00B20795" w:rsidRPr="00B20795" w:rsidRDefault="00B20795" w:rsidP="00B20795">
      <w:pPr>
        <w:rPr>
          <w:rFonts w:ascii="Garamond" w:hAnsi="Garamond" w:cstheme="minorHAnsi"/>
          <w:szCs w:val="22"/>
        </w:rPr>
      </w:pPr>
      <w:r w:rsidRPr="00B20795">
        <w:rPr>
          <w:rFonts w:ascii="Garamond" w:hAnsi="Garamond" w:cstheme="minorHAnsi"/>
          <w:szCs w:val="22"/>
        </w:rPr>
        <w:t>6 (E) Znanje ustreza le minimalnim kriterijem</w:t>
      </w:r>
    </w:p>
    <w:p w14:paraId="318B08C9" w14:textId="77777777" w:rsidR="00B20795" w:rsidRPr="00B20795" w:rsidRDefault="00B20795" w:rsidP="00B20795">
      <w:pPr>
        <w:rPr>
          <w:rFonts w:ascii="Garamond" w:hAnsi="Garamond" w:cstheme="minorHAnsi"/>
          <w:szCs w:val="22"/>
        </w:rPr>
      </w:pPr>
      <w:r w:rsidRPr="00B20795">
        <w:rPr>
          <w:rFonts w:ascii="Garamond" w:hAnsi="Garamond" w:cstheme="minorHAnsi"/>
          <w:szCs w:val="22"/>
        </w:rPr>
        <w:t>5 (F) Znanje ne ustreza minimalnim kriterijem</w:t>
      </w:r>
    </w:p>
    <w:p w14:paraId="293E0586" w14:textId="77777777" w:rsidR="00DE6D7D" w:rsidRPr="00B20795" w:rsidRDefault="00DE6D7D" w:rsidP="005A001E">
      <w:pPr>
        <w:jc w:val="both"/>
        <w:rPr>
          <w:rFonts w:ascii="Garamond" w:hAnsi="Garamond"/>
          <w:sz w:val="28"/>
        </w:rPr>
      </w:pPr>
    </w:p>
    <w:p w14:paraId="2C3207FA" w14:textId="77777777" w:rsidR="00B20795" w:rsidRPr="00B20795" w:rsidRDefault="00B20795" w:rsidP="00B20795">
      <w:pPr>
        <w:rPr>
          <w:rStyle w:val="fontstyle01"/>
          <w:rFonts w:ascii="Garamond" w:hAnsi="Garamond" w:cstheme="minorHAnsi"/>
          <w:color w:val="auto"/>
          <w:sz w:val="24"/>
          <w:szCs w:val="22"/>
        </w:rPr>
      </w:pPr>
      <w:r w:rsidRPr="00B20795">
        <w:rPr>
          <w:rStyle w:val="fontstyle01"/>
          <w:rFonts w:ascii="Garamond" w:hAnsi="Garamond" w:cstheme="minorHAnsi"/>
          <w:color w:val="auto"/>
          <w:sz w:val="24"/>
          <w:szCs w:val="22"/>
        </w:rPr>
        <w:t>Izpit je op</w:t>
      </w:r>
      <w:bookmarkStart w:id="0" w:name="_GoBack"/>
      <w:bookmarkEnd w:id="0"/>
      <w:r w:rsidRPr="00B20795">
        <w:rPr>
          <w:rStyle w:val="fontstyle01"/>
          <w:rFonts w:ascii="Garamond" w:hAnsi="Garamond" w:cstheme="minorHAnsi"/>
          <w:color w:val="auto"/>
          <w:sz w:val="24"/>
          <w:szCs w:val="22"/>
        </w:rPr>
        <w:t>ravljen uspešno, če študent dobi oceno od 6 do 10.</w:t>
      </w:r>
    </w:p>
    <w:p w14:paraId="3DDCD445" w14:textId="77777777" w:rsidR="00B20795" w:rsidRPr="008B01FB" w:rsidRDefault="00B20795" w:rsidP="005A001E">
      <w:pPr>
        <w:jc w:val="both"/>
        <w:rPr>
          <w:rFonts w:ascii="Garamond" w:hAnsi="Garamond"/>
        </w:rPr>
      </w:pPr>
    </w:p>
    <w:p w14:paraId="4B66BEC5" w14:textId="6245055D" w:rsidR="00DE6D7D" w:rsidRDefault="00DE6D7D" w:rsidP="00DE6D7D">
      <w:pPr>
        <w:pStyle w:val="Odstavekseznama"/>
        <w:numPr>
          <w:ilvl w:val="0"/>
          <w:numId w:val="18"/>
        </w:numPr>
        <w:jc w:val="both"/>
        <w:rPr>
          <w:rFonts w:ascii="Garamond" w:hAnsi="Garamond"/>
          <w:b/>
        </w:rPr>
      </w:pPr>
      <w:r w:rsidRPr="008B01FB">
        <w:rPr>
          <w:rFonts w:ascii="Garamond" w:hAnsi="Garamond"/>
          <w:b/>
        </w:rPr>
        <w:t>Druge določbe</w:t>
      </w:r>
    </w:p>
    <w:p w14:paraId="0CEBA21F" w14:textId="41763DB2" w:rsidR="00D87807" w:rsidRDefault="00D87807" w:rsidP="00D87807">
      <w:pPr>
        <w:jc w:val="both"/>
        <w:rPr>
          <w:rFonts w:ascii="Garamond" w:hAnsi="Garamond"/>
          <w:b/>
        </w:rPr>
      </w:pPr>
    </w:p>
    <w:p w14:paraId="5EE44B20" w14:textId="77777777" w:rsidR="00D87807" w:rsidRPr="008B01FB" w:rsidRDefault="00D87807" w:rsidP="00D87807">
      <w:pPr>
        <w:jc w:val="both"/>
        <w:rPr>
          <w:rFonts w:ascii="Garamond" w:hAnsi="Garamond"/>
        </w:rPr>
      </w:pPr>
      <w:r>
        <w:rPr>
          <w:rFonts w:ascii="Garamond" w:hAnsi="Garamond"/>
        </w:rPr>
        <w:t>Veljajo pravila pravilnika za Enovita magistrska študijska programa Medicina in Dentalna medicina.</w:t>
      </w:r>
    </w:p>
    <w:p w14:paraId="254F494F" w14:textId="1FF38E25" w:rsidR="00B34D90" w:rsidRDefault="00B34D90" w:rsidP="00204BFA">
      <w:pPr>
        <w:jc w:val="both"/>
        <w:rPr>
          <w:rFonts w:ascii="Garamond" w:hAnsi="Garamond"/>
        </w:rPr>
      </w:pPr>
    </w:p>
    <w:p w14:paraId="5DA0E819" w14:textId="62F57585" w:rsidR="008D6BE9" w:rsidRPr="009E596E" w:rsidRDefault="008D6BE9" w:rsidP="008D6BE9">
      <w:pPr>
        <w:pStyle w:val="Odstavekseznama"/>
        <w:numPr>
          <w:ilvl w:val="0"/>
          <w:numId w:val="18"/>
        </w:numPr>
        <w:jc w:val="both"/>
        <w:rPr>
          <w:rFonts w:ascii="Garamond" w:hAnsi="Garamond"/>
          <w:b/>
        </w:rPr>
      </w:pPr>
      <w:r w:rsidRPr="009E596E">
        <w:rPr>
          <w:rFonts w:ascii="Garamond" w:hAnsi="Garamond"/>
          <w:b/>
        </w:rPr>
        <w:t>Primarno in dopolnilno študijsko gradivo</w:t>
      </w:r>
    </w:p>
    <w:p w14:paraId="3D5BCED1" w14:textId="77777777" w:rsidR="00A25B76" w:rsidRPr="00A25B76" w:rsidRDefault="00A25B76" w:rsidP="00A25B76">
      <w:pPr>
        <w:spacing w:line="276" w:lineRule="auto"/>
        <w:jc w:val="both"/>
        <w:rPr>
          <w:rFonts w:ascii="Garamond" w:hAnsi="Garamond"/>
        </w:rPr>
      </w:pPr>
      <w:r w:rsidRPr="00A25B76">
        <w:rPr>
          <w:rFonts w:ascii="Garamond" w:hAnsi="Garamond"/>
        </w:rPr>
        <w:t xml:space="preserve">Kržišnik Ciril s sodelavci. Pediatrija. DZS, 2014; 1-682. </w:t>
      </w:r>
    </w:p>
    <w:p w14:paraId="061A04C4" w14:textId="77777777" w:rsidR="00A25B76" w:rsidRPr="00A25B76" w:rsidRDefault="00A25B76" w:rsidP="00A25B76">
      <w:pPr>
        <w:spacing w:line="276" w:lineRule="auto"/>
        <w:jc w:val="both"/>
        <w:rPr>
          <w:rFonts w:ascii="Garamond" w:hAnsi="Garamond"/>
        </w:rPr>
      </w:pPr>
      <w:r w:rsidRPr="00A25B76">
        <w:rPr>
          <w:rFonts w:ascii="Garamond" w:hAnsi="Garamond"/>
        </w:rPr>
        <w:t xml:space="preserve">Nelson Essentials of Pediatrics, Eighth Edition, Saunders Elsevier, 2018; 1-818. </w:t>
      </w:r>
    </w:p>
    <w:p w14:paraId="3EAA25B9" w14:textId="20760A44" w:rsidR="008D6BE9" w:rsidRDefault="008D6BE9" w:rsidP="008D6BE9">
      <w:pPr>
        <w:spacing w:line="276" w:lineRule="auto"/>
        <w:jc w:val="both"/>
        <w:rPr>
          <w:rFonts w:ascii="Garamond" w:hAnsi="Garamond"/>
          <w:highlight w:val="yellow"/>
        </w:rPr>
      </w:pPr>
    </w:p>
    <w:p w14:paraId="6B74A74B" w14:textId="5283ACBD" w:rsidR="008D6BE9" w:rsidRPr="009E596E" w:rsidRDefault="008D6BE9" w:rsidP="008D6BE9">
      <w:pPr>
        <w:pStyle w:val="Odstavekseznama"/>
        <w:numPr>
          <w:ilvl w:val="0"/>
          <w:numId w:val="18"/>
        </w:numPr>
        <w:spacing w:line="276" w:lineRule="auto"/>
        <w:jc w:val="both"/>
        <w:rPr>
          <w:rFonts w:ascii="Garamond" w:hAnsi="Garamond"/>
          <w:b/>
        </w:rPr>
      </w:pPr>
      <w:r w:rsidRPr="009E596E">
        <w:rPr>
          <w:rFonts w:ascii="Garamond" w:hAnsi="Garamond"/>
          <w:b/>
        </w:rPr>
        <w:t>Izpitne teme, klinične slike in veščine</w:t>
      </w:r>
    </w:p>
    <w:p w14:paraId="4238A33D" w14:textId="55EC2A58" w:rsidR="0043537F" w:rsidRDefault="0043537F" w:rsidP="0043537F">
      <w:pPr>
        <w:rPr>
          <w:rFonts w:ascii="Garamond" w:hAnsi="Garamond"/>
          <w:b/>
        </w:rPr>
      </w:pPr>
    </w:p>
    <w:p w14:paraId="6021534D" w14:textId="78A86612" w:rsidR="00117379" w:rsidRPr="00117379" w:rsidRDefault="00117379" w:rsidP="0043537F">
      <w:pPr>
        <w:rPr>
          <w:rFonts w:ascii="Garamond" w:hAnsi="Garamond"/>
        </w:rPr>
      </w:pPr>
      <w:r w:rsidRPr="00117379">
        <w:rPr>
          <w:rFonts w:ascii="Garamond" w:hAnsi="Garamond"/>
        </w:rPr>
        <w:t>Posodobljen seznam izpitnih tem, kliničnih slik in veščin bo objavljen naknadno.</w:t>
      </w:r>
    </w:p>
    <w:p w14:paraId="0ACBAF50" w14:textId="77777777" w:rsidR="00117379" w:rsidRPr="008B01FB" w:rsidRDefault="00117379" w:rsidP="0043537F">
      <w:pPr>
        <w:rPr>
          <w:rFonts w:ascii="Garamond" w:hAnsi="Garamond"/>
          <w:b/>
        </w:rPr>
      </w:pPr>
    </w:p>
    <w:p w14:paraId="556062F5" w14:textId="666907E7" w:rsidR="0043537F" w:rsidRDefault="00CB6602" w:rsidP="008D6BE9">
      <w:pPr>
        <w:pStyle w:val="Odstavekseznama"/>
        <w:numPr>
          <w:ilvl w:val="0"/>
          <w:numId w:val="24"/>
        </w:numPr>
        <w:rPr>
          <w:rFonts w:ascii="Garamond" w:hAnsi="Garamond"/>
          <w:b/>
        </w:rPr>
      </w:pPr>
      <w:r w:rsidRPr="008D6BE9">
        <w:rPr>
          <w:rFonts w:ascii="Garamond" w:hAnsi="Garamond"/>
          <w:b/>
        </w:rPr>
        <w:t>Druge informacije</w:t>
      </w:r>
    </w:p>
    <w:p w14:paraId="66612320" w14:textId="77777777" w:rsidR="00A25B76" w:rsidRPr="00A25B76" w:rsidRDefault="00A25B76" w:rsidP="00A25B76">
      <w:pPr>
        <w:rPr>
          <w:rFonts w:ascii="Garamond" w:hAnsi="Garamond"/>
          <w:b/>
        </w:rPr>
      </w:pPr>
    </w:p>
    <w:p w14:paraId="1F8B45F2" w14:textId="77777777" w:rsidR="00A25B76" w:rsidRPr="00A25B76" w:rsidRDefault="00A25B76" w:rsidP="00A25B76">
      <w:pPr>
        <w:rPr>
          <w:rFonts w:ascii="Garamond" w:hAnsi="Garamond"/>
        </w:rPr>
      </w:pPr>
      <w:r w:rsidRPr="00A25B76">
        <w:rPr>
          <w:rFonts w:ascii="Garamond" w:hAnsi="Garamond"/>
        </w:rPr>
        <w:t xml:space="preserve">Vsa vprašanja študentov se naslavljajo tajnici katedre na mail: </w:t>
      </w:r>
    </w:p>
    <w:p w14:paraId="18943628" w14:textId="2C65BFAA" w:rsidR="0043537F" w:rsidRDefault="00BB6DCF" w:rsidP="00A25B76">
      <w:pPr>
        <w:rPr>
          <w:rFonts w:ascii="Garamond" w:hAnsi="Garamond"/>
        </w:rPr>
      </w:pPr>
      <w:hyperlink r:id="rId9" w:history="1">
        <w:r w:rsidR="00A25B76" w:rsidRPr="00F435D8">
          <w:rPr>
            <w:rStyle w:val="Hiperpovezava"/>
            <w:rFonts w:ascii="Garamond" w:hAnsi="Garamond"/>
          </w:rPr>
          <w:t>branka.kenda@mf.uni-lj.si</w:t>
        </w:r>
      </w:hyperlink>
    </w:p>
    <w:p w14:paraId="3042075E" w14:textId="77777777" w:rsidR="00A25B76" w:rsidRPr="00A25B76" w:rsidRDefault="00A25B76" w:rsidP="00A25B76">
      <w:pPr>
        <w:rPr>
          <w:rFonts w:ascii="Garamond" w:hAnsi="Garamond"/>
        </w:rPr>
      </w:pPr>
    </w:p>
    <w:p w14:paraId="52EAC96B" w14:textId="143DEC35" w:rsidR="004C4B22" w:rsidRDefault="004C4B22" w:rsidP="0043537F">
      <w:pPr>
        <w:rPr>
          <w:rFonts w:ascii="Garamond" w:hAnsi="Garamond"/>
          <w:b/>
        </w:rPr>
      </w:pPr>
    </w:p>
    <w:p w14:paraId="4EDA6207" w14:textId="103D6CF9" w:rsidR="003F3E11" w:rsidRDefault="003F3E11">
      <w:pPr>
        <w:rPr>
          <w:rFonts w:ascii="Garamond" w:hAnsi="Garamond"/>
          <w:b/>
          <w:sz w:val="28"/>
        </w:rPr>
      </w:pPr>
    </w:p>
    <w:sectPr w:rsidR="003F3E1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C433A" w14:textId="77777777" w:rsidR="00BB6DCF" w:rsidRDefault="00BB6DCF">
      <w:r>
        <w:separator/>
      </w:r>
    </w:p>
  </w:endnote>
  <w:endnote w:type="continuationSeparator" w:id="0">
    <w:p w14:paraId="532E5A55" w14:textId="77777777" w:rsidR="00BB6DCF" w:rsidRDefault="00BB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2E032" w14:textId="77777777" w:rsidR="00BD4BDD" w:rsidRDefault="00BD4BD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79989" w14:textId="6C8DD971" w:rsidR="007D7FD1" w:rsidRPr="00BD4BDD" w:rsidRDefault="007D7FD1" w:rsidP="00BD4BDD">
    <w:pPr>
      <w:pStyle w:val="Noga"/>
      <w:jc w:val="center"/>
      <w:rPr>
        <w:rFonts w:ascii="Garamond" w:hAnsi="Garamond"/>
        <w:sz w:val="20"/>
      </w:rPr>
    </w:pPr>
    <w:r w:rsidRPr="00BD4BDD">
      <w:rPr>
        <w:rFonts w:ascii="Garamond" w:hAnsi="Garamond"/>
        <w:sz w:val="20"/>
      </w:rPr>
      <w:fldChar w:fldCharType="begin"/>
    </w:r>
    <w:r w:rsidRPr="00BD4BDD">
      <w:rPr>
        <w:rFonts w:ascii="Garamond" w:hAnsi="Garamond"/>
        <w:sz w:val="20"/>
      </w:rPr>
      <w:instrText xml:space="preserve"> PAGE </w:instrText>
    </w:r>
    <w:r w:rsidRPr="00BD4BDD">
      <w:rPr>
        <w:rFonts w:ascii="Garamond" w:hAnsi="Garamond"/>
        <w:sz w:val="20"/>
      </w:rPr>
      <w:fldChar w:fldCharType="separate"/>
    </w:r>
    <w:r w:rsidR="00302019">
      <w:rPr>
        <w:rFonts w:ascii="Garamond" w:hAnsi="Garamond"/>
        <w:noProof/>
        <w:sz w:val="20"/>
      </w:rPr>
      <w:t>3</w:t>
    </w:r>
    <w:r w:rsidRPr="00BD4BDD">
      <w:rPr>
        <w:rFonts w:ascii="Garamond" w:hAnsi="Garamond"/>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50EAE" w14:textId="77777777" w:rsidR="00BD4BDD" w:rsidRDefault="00BD4BD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3EE77" w14:textId="77777777" w:rsidR="00BB6DCF" w:rsidRDefault="00BB6DCF">
      <w:r>
        <w:separator/>
      </w:r>
    </w:p>
  </w:footnote>
  <w:footnote w:type="continuationSeparator" w:id="0">
    <w:p w14:paraId="205CEB0E" w14:textId="77777777" w:rsidR="00BB6DCF" w:rsidRDefault="00BB6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FD8A7" w14:textId="77777777" w:rsidR="00BD4BDD" w:rsidRDefault="00BD4BD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D91C2" w14:textId="77777777" w:rsidR="00BD4BDD" w:rsidRDefault="00BD4BD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103E0" w14:textId="77777777" w:rsidR="00BD4BDD" w:rsidRDefault="00BD4BD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190C"/>
    <w:multiLevelType w:val="hybridMultilevel"/>
    <w:tmpl w:val="71B0ED8C"/>
    <w:numStyleLink w:val="ImportedStyle3"/>
  </w:abstractNum>
  <w:abstractNum w:abstractNumId="1">
    <w:nsid w:val="09163FA2"/>
    <w:multiLevelType w:val="hybridMultilevel"/>
    <w:tmpl w:val="DCECD3D0"/>
    <w:numStyleLink w:val="Bullets"/>
  </w:abstractNum>
  <w:abstractNum w:abstractNumId="2">
    <w:nsid w:val="09E71801"/>
    <w:multiLevelType w:val="hybridMultilevel"/>
    <w:tmpl w:val="BE3440B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6F448F"/>
    <w:multiLevelType w:val="hybridMultilevel"/>
    <w:tmpl w:val="E5F0C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296A6D"/>
    <w:multiLevelType w:val="hybridMultilevel"/>
    <w:tmpl w:val="2A30F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25C0C"/>
    <w:multiLevelType w:val="hybridMultilevel"/>
    <w:tmpl w:val="0B9CA352"/>
    <w:lvl w:ilvl="0" w:tplc="03089EA0">
      <w:start w:val="1"/>
      <w:numFmt w:val="bullet"/>
      <w:lvlText w:val="-"/>
      <w:lvlJc w:val="left"/>
      <w:pPr>
        <w:ind w:left="71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40F33C">
      <w:start w:val="1"/>
      <w:numFmt w:val="bullet"/>
      <w:lvlText w:val="o"/>
      <w:lvlJc w:val="left"/>
      <w:pPr>
        <w:ind w:left="1422" w:hanging="34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04EC0A">
      <w:start w:val="1"/>
      <w:numFmt w:val="bullet"/>
      <w:lvlText w:val="▪"/>
      <w:lvlJc w:val="left"/>
      <w:pPr>
        <w:ind w:left="2130" w:hanging="33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EE6712">
      <w:start w:val="1"/>
      <w:numFmt w:val="bullet"/>
      <w:lvlText w:val="•"/>
      <w:lvlJc w:val="left"/>
      <w:pPr>
        <w:ind w:left="2838" w:hanging="3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264B98">
      <w:start w:val="1"/>
      <w:numFmt w:val="bullet"/>
      <w:lvlText w:val="o"/>
      <w:lvlJc w:val="left"/>
      <w:pPr>
        <w:ind w:left="3546" w:hanging="3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9A6F0A">
      <w:start w:val="1"/>
      <w:numFmt w:val="bullet"/>
      <w:lvlText w:val="▪"/>
      <w:lvlJc w:val="left"/>
      <w:pPr>
        <w:ind w:left="4254" w:hanging="29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74C0E6">
      <w:start w:val="1"/>
      <w:numFmt w:val="bullet"/>
      <w:lvlText w:val="•"/>
      <w:lvlJc w:val="left"/>
      <w:pPr>
        <w:ind w:left="4962" w:hanging="28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A4E8BE">
      <w:start w:val="1"/>
      <w:numFmt w:val="bullet"/>
      <w:lvlText w:val="o"/>
      <w:lvlJc w:val="left"/>
      <w:pPr>
        <w:ind w:left="5670" w:hanging="27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62AD16">
      <w:start w:val="1"/>
      <w:numFmt w:val="bullet"/>
      <w:lvlText w:val="▪"/>
      <w:lvlJc w:val="left"/>
      <w:pPr>
        <w:ind w:left="6378" w:hanging="26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58717AF"/>
    <w:multiLevelType w:val="hybridMultilevel"/>
    <w:tmpl w:val="7DD4ACB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8797D83"/>
    <w:multiLevelType w:val="hybridMultilevel"/>
    <w:tmpl w:val="DCECD3D0"/>
    <w:styleLink w:val="Bullets"/>
    <w:lvl w:ilvl="0" w:tplc="82F20B5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EC10AE">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2DAFC">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B676FC">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780E50">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608436">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3402">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9C9BF2">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84C914">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BFE1B66"/>
    <w:multiLevelType w:val="hybridMultilevel"/>
    <w:tmpl w:val="82CE85F6"/>
    <w:styleLink w:val="Numbered"/>
    <w:lvl w:ilvl="0" w:tplc="930CACF8">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429A2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6A357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929186">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50CEE4">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02FE86">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0AD35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7C7D72">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BCBE04">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DBC7052"/>
    <w:multiLevelType w:val="hybridMultilevel"/>
    <w:tmpl w:val="71B0ED8C"/>
    <w:styleLink w:val="ImportedStyle3"/>
    <w:lvl w:ilvl="0" w:tplc="AEACA7F4">
      <w:start w:val="1"/>
      <w:numFmt w:val="bullet"/>
      <w:lvlText w:val="-"/>
      <w:lvlJc w:val="left"/>
      <w:pPr>
        <w:tabs>
          <w:tab w:val="left" w:pos="144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8A6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E863AE">
      <w:start w:val="1"/>
      <w:numFmt w:val="bullet"/>
      <w:lvlText w:val="▪"/>
      <w:lvlJc w:val="left"/>
      <w:pPr>
        <w:tabs>
          <w:tab w:val="left" w:pos="1440"/>
        </w:tabs>
        <w:ind w:left="21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5A0A2A">
      <w:start w:val="1"/>
      <w:numFmt w:val="bullet"/>
      <w:lvlText w:val="•"/>
      <w:lvlJc w:val="left"/>
      <w:pPr>
        <w:tabs>
          <w:tab w:val="left" w:pos="1440"/>
        </w:tabs>
        <w:ind w:left="29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D2AD1E">
      <w:start w:val="1"/>
      <w:numFmt w:val="bullet"/>
      <w:lvlText w:val="o"/>
      <w:lvlJc w:val="left"/>
      <w:pPr>
        <w:tabs>
          <w:tab w:val="left" w:pos="1440"/>
        </w:tabs>
        <w:ind w:left="363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82B426">
      <w:start w:val="1"/>
      <w:numFmt w:val="bullet"/>
      <w:lvlText w:val="▪"/>
      <w:lvlJc w:val="left"/>
      <w:pPr>
        <w:tabs>
          <w:tab w:val="left" w:pos="1440"/>
        </w:tabs>
        <w:ind w:left="435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46E42A">
      <w:start w:val="1"/>
      <w:numFmt w:val="bullet"/>
      <w:lvlText w:val="•"/>
      <w:lvlJc w:val="left"/>
      <w:pPr>
        <w:tabs>
          <w:tab w:val="left" w:pos="1440"/>
        </w:tabs>
        <w:ind w:left="507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E4494">
      <w:start w:val="1"/>
      <w:numFmt w:val="bullet"/>
      <w:lvlText w:val="o"/>
      <w:lvlJc w:val="left"/>
      <w:pPr>
        <w:tabs>
          <w:tab w:val="left" w:pos="1440"/>
        </w:tabs>
        <w:ind w:left="57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64C6FE">
      <w:start w:val="1"/>
      <w:numFmt w:val="bullet"/>
      <w:lvlText w:val="▪"/>
      <w:lvlJc w:val="left"/>
      <w:pPr>
        <w:tabs>
          <w:tab w:val="left" w:pos="1440"/>
        </w:tabs>
        <w:ind w:left="65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7814CBD"/>
    <w:multiLevelType w:val="hybridMultilevel"/>
    <w:tmpl w:val="7A3A93A0"/>
    <w:lvl w:ilvl="0" w:tplc="FE1E72E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3220F"/>
    <w:multiLevelType w:val="hybridMultilevel"/>
    <w:tmpl w:val="67B4C924"/>
    <w:lvl w:ilvl="0" w:tplc="E2D46120">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53E2D"/>
    <w:multiLevelType w:val="hybridMultilevel"/>
    <w:tmpl w:val="F626A068"/>
    <w:styleLink w:val="ImportedStyle1"/>
    <w:lvl w:ilvl="0" w:tplc="275AF84E">
      <w:start w:val="1"/>
      <w:numFmt w:val="upperRoman"/>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24388">
      <w:start w:val="1"/>
      <w:numFmt w:val="lowerLetter"/>
      <w:lvlText w:val="%2."/>
      <w:lvlJc w:val="left"/>
      <w:pPr>
        <w:ind w:left="759" w:hanging="7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4E2D2">
      <w:start w:val="1"/>
      <w:numFmt w:val="lowerRoman"/>
      <w:lvlText w:val="%3."/>
      <w:lvlJc w:val="left"/>
      <w:pPr>
        <w:ind w:left="1419" w:hanging="6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023C34">
      <w:start w:val="1"/>
      <w:numFmt w:val="decimal"/>
      <w:lvlText w:val="%4."/>
      <w:lvlJc w:val="left"/>
      <w:pPr>
        <w:ind w:left="2145" w:hanging="7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1E2646">
      <w:start w:val="1"/>
      <w:numFmt w:val="lowerLetter"/>
      <w:lvlText w:val="%5."/>
      <w:lvlJc w:val="left"/>
      <w:pPr>
        <w:ind w:left="2864"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96ECB8">
      <w:start w:val="1"/>
      <w:numFmt w:val="lowerRoman"/>
      <w:lvlText w:val="%6."/>
      <w:lvlJc w:val="left"/>
      <w:pPr>
        <w:ind w:left="3576" w:hanging="6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56BD1C">
      <w:start w:val="1"/>
      <w:numFmt w:val="decimal"/>
      <w:lvlText w:val="%7."/>
      <w:lvlJc w:val="left"/>
      <w:pPr>
        <w:ind w:left="4302" w:hanging="6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A44A58">
      <w:start w:val="1"/>
      <w:numFmt w:val="lowerLetter"/>
      <w:lvlText w:val="%8."/>
      <w:lvlJc w:val="left"/>
      <w:pPr>
        <w:ind w:left="5021" w:hanging="6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5C8356">
      <w:start w:val="1"/>
      <w:numFmt w:val="lowerRoman"/>
      <w:lvlText w:val="%9."/>
      <w:lvlJc w:val="left"/>
      <w:pPr>
        <w:ind w:left="5733" w:hanging="5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3CE2419"/>
    <w:multiLevelType w:val="hybridMultilevel"/>
    <w:tmpl w:val="2F66CB6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6235E2">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44203338"/>
    <w:multiLevelType w:val="hybridMultilevel"/>
    <w:tmpl w:val="2D463F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15569D"/>
    <w:multiLevelType w:val="hybridMultilevel"/>
    <w:tmpl w:val="090A3D2A"/>
    <w:lvl w:ilvl="0" w:tplc="E2D46120">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6505BB"/>
    <w:multiLevelType w:val="hybridMultilevel"/>
    <w:tmpl w:val="82CE85F6"/>
    <w:numStyleLink w:val="Numbered"/>
  </w:abstractNum>
  <w:abstractNum w:abstractNumId="17">
    <w:nsid w:val="59A12BCC"/>
    <w:multiLevelType w:val="hybridMultilevel"/>
    <w:tmpl w:val="D994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054B7"/>
    <w:multiLevelType w:val="hybridMultilevel"/>
    <w:tmpl w:val="5150EF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3F3382B"/>
    <w:multiLevelType w:val="hybridMultilevel"/>
    <w:tmpl w:val="2DA2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7A4C0F"/>
    <w:multiLevelType w:val="hybridMultilevel"/>
    <w:tmpl w:val="47A28428"/>
    <w:lvl w:ilvl="0" w:tplc="5792EE82">
      <w:start w:val="1"/>
      <w:numFmt w:val="bullet"/>
      <w:lvlText w:val="-"/>
      <w:lvlJc w:val="left"/>
      <w:pPr>
        <w:ind w:left="71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3E9A32">
      <w:start w:val="1"/>
      <w:numFmt w:val="bullet"/>
      <w:lvlText w:val="o"/>
      <w:lvlJc w:val="left"/>
      <w:pPr>
        <w:ind w:left="1422" w:hanging="34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20BC5A">
      <w:start w:val="1"/>
      <w:numFmt w:val="bullet"/>
      <w:lvlText w:val="▪"/>
      <w:lvlJc w:val="left"/>
      <w:pPr>
        <w:ind w:left="2130" w:hanging="33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D0B594">
      <w:start w:val="1"/>
      <w:numFmt w:val="bullet"/>
      <w:lvlText w:val="•"/>
      <w:lvlJc w:val="left"/>
      <w:pPr>
        <w:ind w:left="2838" w:hanging="3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541C2A">
      <w:start w:val="1"/>
      <w:numFmt w:val="bullet"/>
      <w:lvlText w:val="o"/>
      <w:lvlJc w:val="left"/>
      <w:pPr>
        <w:ind w:left="3546" w:hanging="3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D6D40A">
      <w:start w:val="1"/>
      <w:numFmt w:val="bullet"/>
      <w:lvlText w:val="▪"/>
      <w:lvlJc w:val="left"/>
      <w:pPr>
        <w:ind w:left="4254" w:hanging="29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96927A">
      <w:start w:val="1"/>
      <w:numFmt w:val="bullet"/>
      <w:lvlText w:val="•"/>
      <w:lvlJc w:val="left"/>
      <w:pPr>
        <w:ind w:left="4962" w:hanging="28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5E0BBE">
      <w:start w:val="1"/>
      <w:numFmt w:val="bullet"/>
      <w:lvlText w:val="o"/>
      <w:lvlJc w:val="left"/>
      <w:pPr>
        <w:ind w:left="5670" w:hanging="27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024644">
      <w:start w:val="1"/>
      <w:numFmt w:val="bullet"/>
      <w:lvlText w:val="▪"/>
      <w:lvlJc w:val="left"/>
      <w:pPr>
        <w:ind w:left="6378" w:hanging="26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6F241208"/>
    <w:multiLevelType w:val="hybridMultilevel"/>
    <w:tmpl w:val="989626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30D1B8A"/>
    <w:multiLevelType w:val="hybridMultilevel"/>
    <w:tmpl w:val="41E20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9F7B99"/>
    <w:multiLevelType w:val="hybridMultilevel"/>
    <w:tmpl w:val="F626A068"/>
    <w:numStyleLink w:val="ImportedStyle1"/>
  </w:abstractNum>
  <w:abstractNum w:abstractNumId="24">
    <w:nsid w:val="74FA6977"/>
    <w:multiLevelType w:val="hybridMultilevel"/>
    <w:tmpl w:val="C0004F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3"/>
  </w:num>
  <w:num w:numId="3">
    <w:abstractNumId w:val="7"/>
  </w:num>
  <w:num w:numId="4">
    <w:abstractNumId w:val="1"/>
  </w:num>
  <w:num w:numId="5">
    <w:abstractNumId w:val="1"/>
    <w:lvlOverride w:ilvl="0">
      <w:lvl w:ilvl="0" w:tplc="5A807458">
        <w:start w:val="1"/>
        <w:numFmt w:val="bullet"/>
        <w:lvlText w:val="•"/>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806BD00">
        <w:start w:val="1"/>
        <w:numFmt w:val="bullet"/>
        <w:lvlText w:val="•"/>
        <w:lvlJc w:val="left"/>
        <w:pPr>
          <w:ind w:left="11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C4602BE">
        <w:start w:val="1"/>
        <w:numFmt w:val="bullet"/>
        <w:lvlText w:val="•"/>
        <w:lvlJc w:val="left"/>
        <w:pPr>
          <w:ind w:left="17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B3A09A8">
        <w:start w:val="1"/>
        <w:numFmt w:val="bullet"/>
        <w:lvlText w:val="•"/>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F4C522A">
        <w:start w:val="1"/>
        <w:numFmt w:val="bullet"/>
        <w:lvlText w:val="•"/>
        <w:lvlJc w:val="left"/>
        <w:pPr>
          <w:ind w:left="29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A70FD2C">
        <w:start w:val="1"/>
        <w:numFmt w:val="bullet"/>
        <w:lvlText w:val="•"/>
        <w:lvlJc w:val="left"/>
        <w:pPr>
          <w:ind w:left="35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E9AEAA0">
        <w:start w:val="1"/>
        <w:numFmt w:val="bullet"/>
        <w:lvlText w:val="•"/>
        <w:lvlJc w:val="left"/>
        <w:pPr>
          <w:ind w:left="41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73AD6D0">
        <w:start w:val="1"/>
        <w:numFmt w:val="bullet"/>
        <w:lvlText w:val="•"/>
        <w:lvlJc w:val="left"/>
        <w:pPr>
          <w:ind w:left="47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9C46C8">
        <w:start w:val="1"/>
        <w:numFmt w:val="bullet"/>
        <w:lvlText w:val="•"/>
        <w:lvlJc w:val="left"/>
        <w:pPr>
          <w:ind w:left="53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8"/>
  </w:num>
  <w:num w:numId="7">
    <w:abstractNumId w:val="16"/>
    <w:lvlOverride w:ilvl="0">
      <w:lvl w:ilvl="0" w:tplc="B818FE0C">
        <w:start w:val="1"/>
        <w:numFmt w:val="decimal"/>
        <w:lvlText w:val="%1."/>
        <w:lvlJc w:val="left"/>
        <w:pPr>
          <w:ind w:left="253" w:hanging="253"/>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8">
    <w:abstractNumId w:val="16"/>
    <w:lvlOverride w:ilvl="0">
      <w:startOverride w:val="1"/>
    </w:lvlOverride>
  </w:num>
  <w:num w:numId="9">
    <w:abstractNumId w:val="5"/>
  </w:num>
  <w:num w:numId="10">
    <w:abstractNumId w:val="20"/>
  </w:num>
  <w:num w:numId="11">
    <w:abstractNumId w:val="1"/>
    <w:lvlOverride w:ilvl="0">
      <w:lvl w:ilvl="0" w:tplc="5A807458">
        <w:start w:val="1"/>
        <w:numFmt w:val="bullet"/>
        <w:lvlText w:val="•"/>
        <w:lvlJc w:val="left"/>
        <w:pPr>
          <w:tabs>
            <w:tab w:val="left" w:pos="7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806BD0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C4602BE">
        <w:start w:val="1"/>
        <w:numFmt w:val="bullet"/>
        <w:lvlText w:val="•"/>
        <w:lvlJc w:val="left"/>
        <w:pPr>
          <w:tabs>
            <w:tab w:val="left" w:pos="7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B3A09A8">
        <w:start w:val="1"/>
        <w:numFmt w:val="bullet"/>
        <w:lvlText w:val="•"/>
        <w:lvlJc w:val="left"/>
        <w:pPr>
          <w:tabs>
            <w:tab w:val="left" w:pos="7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F4C522A">
        <w:start w:val="1"/>
        <w:numFmt w:val="bullet"/>
        <w:lvlText w:val="•"/>
        <w:lvlJc w:val="left"/>
        <w:pPr>
          <w:tabs>
            <w:tab w:val="left" w:pos="7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A70FD2C">
        <w:start w:val="1"/>
        <w:numFmt w:val="bullet"/>
        <w:lvlText w:val="•"/>
        <w:lvlJc w:val="left"/>
        <w:pPr>
          <w:tabs>
            <w:tab w:val="left" w:pos="7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E9AEAA0">
        <w:start w:val="1"/>
        <w:numFmt w:val="bullet"/>
        <w:lvlText w:val="•"/>
        <w:lvlJc w:val="left"/>
        <w:pPr>
          <w:tabs>
            <w:tab w:val="left" w:pos="7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73AD6D0">
        <w:start w:val="1"/>
        <w:numFmt w:val="bullet"/>
        <w:lvlText w:val="•"/>
        <w:lvlJc w:val="left"/>
        <w:pPr>
          <w:tabs>
            <w:tab w:val="left" w:pos="7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9C46C8">
        <w:start w:val="1"/>
        <w:numFmt w:val="bullet"/>
        <w:lvlText w:val="•"/>
        <w:lvlJc w:val="left"/>
        <w:pPr>
          <w:tabs>
            <w:tab w:val="left" w:pos="7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0"/>
  </w:num>
  <w:num w:numId="14">
    <w:abstractNumId w:val="6"/>
  </w:num>
  <w:num w:numId="15">
    <w:abstractNumId w:val="13"/>
  </w:num>
  <w:num w:numId="16">
    <w:abstractNumId w:val="22"/>
  </w:num>
  <w:num w:numId="17">
    <w:abstractNumId w:val="3"/>
  </w:num>
  <w:num w:numId="18">
    <w:abstractNumId w:val="21"/>
  </w:num>
  <w:num w:numId="19">
    <w:abstractNumId w:val="4"/>
  </w:num>
  <w:num w:numId="20">
    <w:abstractNumId w:val="17"/>
  </w:num>
  <w:num w:numId="21">
    <w:abstractNumId w:val="24"/>
  </w:num>
  <w:num w:numId="22">
    <w:abstractNumId w:val="10"/>
  </w:num>
  <w:num w:numId="23">
    <w:abstractNumId w:val="14"/>
  </w:num>
  <w:num w:numId="24">
    <w:abstractNumId w:val="2"/>
  </w:num>
  <w:num w:numId="25">
    <w:abstractNumId w:val="11"/>
  </w:num>
  <w:num w:numId="26">
    <w:abstractNumId w:val="15"/>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9E7"/>
    <w:rsid w:val="000135B1"/>
    <w:rsid w:val="00080420"/>
    <w:rsid w:val="000E2E33"/>
    <w:rsid w:val="00117379"/>
    <w:rsid w:val="00121D0E"/>
    <w:rsid w:val="00124C64"/>
    <w:rsid w:val="001420C3"/>
    <w:rsid w:val="00186AD2"/>
    <w:rsid w:val="00187575"/>
    <w:rsid w:val="00195F27"/>
    <w:rsid w:val="00196CEB"/>
    <w:rsid w:val="001A5016"/>
    <w:rsid w:val="001A5E3C"/>
    <w:rsid w:val="001A7952"/>
    <w:rsid w:val="001C5EFD"/>
    <w:rsid w:val="001D30D5"/>
    <w:rsid w:val="001E1608"/>
    <w:rsid w:val="001E2D24"/>
    <w:rsid w:val="001E4272"/>
    <w:rsid w:val="001F65F8"/>
    <w:rsid w:val="00201124"/>
    <w:rsid w:val="00204BFA"/>
    <w:rsid w:val="0022756A"/>
    <w:rsid w:val="00232AFC"/>
    <w:rsid w:val="0028374D"/>
    <w:rsid w:val="00292148"/>
    <w:rsid w:val="002A13E6"/>
    <w:rsid w:val="002C278C"/>
    <w:rsid w:val="002F4990"/>
    <w:rsid w:val="00302019"/>
    <w:rsid w:val="00302D66"/>
    <w:rsid w:val="0033219A"/>
    <w:rsid w:val="00341373"/>
    <w:rsid w:val="00355416"/>
    <w:rsid w:val="00392DDC"/>
    <w:rsid w:val="00397028"/>
    <w:rsid w:val="003B2A32"/>
    <w:rsid w:val="003B53A4"/>
    <w:rsid w:val="003C1B17"/>
    <w:rsid w:val="003C2467"/>
    <w:rsid w:val="003F3E11"/>
    <w:rsid w:val="004018A6"/>
    <w:rsid w:val="00403F90"/>
    <w:rsid w:val="004101DB"/>
    <w:rsid w:val="0043537F"/>
    <w:rsid w:val="00436A83"/>
    <w:rsid w:val="00471D6D"/>
    <w:rsid w:val="00474A32"/>
    <w:rsid w:val="004977D2"/>
    <w:rsid w:val="004B03DB"/>
    <w:rsid w:val="004B17D0"/>
    <w:rsid w:val="004B72FE"/>
    <w:rsid w:val="004C4B22"/>
    <w:rsid w:val="004D0516"/>
    <w:rsid w:val="00521132"/>
    <w:rsid w:val="00531A0D"/>
    <w:rsid w:val="00532CF9"/>
    <w:rsid w:val="00560DFF"/>
    <w:rsid w:val="0056147C"/>
    <w:rsid w:val="00583D4E"/>
    <w:rsid w:val="005A001E"/>
    <w:rsid w:val="005A3162"/>
    <w:rsid w:val="005C01A6"/>
    <w:rsid w:val="005C0DF0"/>
    <w:rsid w:val="005C51E9"/>
    <w:rsid w:val="005C646E"/>
    <w:rsid w:val="005D0776"/>
    <w:rsid w:val="005D57C6"/>
    <w:rsid w:val="005E4237"/>
    <w:rsid w:val="005F1FC9"/>
    <w:rsid w:val="005F5F76"/>
    <w:rsid w:val="0060207F"/>
    <w:rsid w:val="006040B5"/>
    <w:rsid w:val="00622812"/>
    <w:rsid w:val="0064246C"/>
    <w:rsid w:val="006521FA"/>
    <w:rsid w:val="00661444"/>
    <w:rsid w:val="0066291E"/>
    <w:rsid w:val="00671669"/>
    <w:rsid w:val="00683F66"/>
    <w:rsid w:val="006A058A"/>
    <w:rsid w:val="006A2CDA"/>
    <w:rsid w:val="006A5828"/>
    <w:rsid w:val="006B77EC"/>
    <w:rsid w:val="006E5B86"/>
    <w:rsid w:val="006E5DB3"/>
    <w:rsid w:val="00701349"/>
    <w:rsid w:val="00717997"/>
    <w:rsid w:val="007320A2"/>
    <w:rsid w:val="0073381C"/>
    <w:rsid w:val="00780899"/>
    <w:rsid w:val="00791768"/>
    <w:rsid w:val="007B0744"/>
    <w:rsid w:val="007B18FF"/>
    <w:rsid w:val="007D7FD1"/>
    <w:rsid w:val="007E4D55"/>
    <w:rsid w:val="00802E38"/>
    <w:rsid w:val="00852023"/>
    <w:rsid w:val="008B01FB"/>
    <w:rsid w:val="008D4A74"/>
    <w:rsid w:val="008D6BE9"/>
    <w:rsid w:val="008F1838"/>
    <w:rsid w:val="00933FCB"/>
    <w:rsid w:val="00963301"/>
    <w:rsid w:val="009979D2"/>
    <w:rsid w:val="009B2EC5"/>
    <w:rsid w:val="009E596E"/>
    <w:rsid w:val="00A15C2B"/>
    <w:rsid w:val="00A25B76"/>
    <w:rsid w:val="00A371AB"/>
    <w:rsid w:val="00AB1579"/>
    <w:rsid w:val="00AB6BAC"/>
    <w:rsid w:val="00AD1834"/>
    <w:rsid w:val="00AE460B"/>
    <w:rsid w:val="00B048E7"/>
    <w:rsid w:val="00B20795"/>
    <w:rsid w:val="00B34D90"/>
    <w:rsid w:val="00B559E7"/>
    <w:rsid w:val="00B65F9E"/>
    <w:rsid w:val="00B73142"/>
    <w:rsid w:val="00B75DEC"/>
    <w:rsid w:val="00B94C0E"/>
    <w:rsid w:val="00BB6DCF"/>
    <w:rsid w:val="00BD2CED"/>
    <w:rsid w:val="00BD4BDD"/>
    <w:rsid w:val="00BE358F"/>
    <w:rsid w:val="00BF1EAA"/>
    <w:rsid w:val="00BF2E07"/>
    <w:rsid w:val="00C17C1B"/>
    <w:rsid w:val="00C31385"/>
    <w:rsid w:val="00C34424"/>
    <w:rsid w:val="00C40EC4"/>
    <w:rsid w:val="00C445DA"/>
    <w:rsid w:val="00C5058F"/>
    <w:rsid w:val="00C56996"/>
    <w:rsid w:val="00C70136"/>
    <w:rsid w:val="00C9138A"/>
    <w:rsid w:val="00CA7A94"/>
    <w:rsid w:val="00CB6602"/>
    <w:rsid w:val="00CD3FB8"/>
    <w:rsid w:val="00CF64A4"/>
    <w:rsid w:val="00D06278"/>
    <w:rsid w:val="00D260DB"/>
    <w:rsid w:val="00D87807"/>
    <w:rsid w:val="00DA4881"/>
    <w:rsid w:val="00DE6D7D"/>
    <w:rsid w:val="00DF7C1E"/>
    <w:rsid w:val="00ED3157"/>
    <w:rsid w:val="00ED533D"/>
    <w:rsid w:val="00F1436E"/>
    <w:rsid w:val="00F25C06"/>
    <w:rsid w:val="00F32B3B"/>
    <w:rsid w:val="00F40604"/>
    <w:rsid w:val="00F6192F"/>
    <w:rsid w:val="00FB08B6"/>
    <w:rsid w:val="00FF3364"/>
    <w:rsid w:val="00FF796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5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l-SI"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rFonts w:cs="Arial Unicode MS"/>
      <w:color w:val="000000"/>
      <w:sz w:val="24"/>
      <w:szCs w:val="24"/>
      <w:u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ga">
    <w:name w:val="footer"/>
    <w:pPr>
      <w:tabs>
        <w:tab w:val="center" w:pos="4536"/>
        <w:tab w:val="right" w:pos="9072"/>
      </w:tabs>
    </w:pPr>
    <w:rPr>
      <w:rFonts w:cs="Arial Unicode MS"/>
      <w:color w:val="000000"/>
      <w:sz w:val="24"/>
      <w:szCs w:val="24"/>
      <w:u w:color="000000"/>
    </w:rPr>
  </w:style>
  <w:style w:type="paragraph" w:styleId="Napis">
    <w:name w:val="caption"/>
    <w:pPr>
      <w:suppressAutoHyphens/>
      <w:outlineLvl w:val="0"/>
    </w:pPr>
    <w:rPr>
      <w:rFonts w:ascii="Cambria" w:hAnsi="Cambria" w:cs="Arial Unicode MS"/>
      <w:color w:val="000000"/>
      <w:sz w:val="36"/>
      <w:szCs w:val="36"/>
    </w:rPr>
  </w:style>
  <w:style w:type="character" w:styleId="tevilkastrani">
    <w:name w:val="page number"/>
  </w:style>
  <w:style w:type="numbering" w:customStyle="1" w:styleId="ImportedStyle1">
    <w:name w:val="Imported Style 1"/>
    <w:pPr>
      <w:numPr>
        <w:numId w:val="1"/>
      </w:numPr>
    </w:pPr>
  </w:style>
  <w:style w:type="numbering" w:customStyle="1" w:styleId="Bullets">
    <w:name w:val="Bullets"/>
    <w:pPr>
      <w:numPr>
        <w:numId w:val="3"/>
      </w:numPr>
    </w:pPr>
  </w:style>
  <w:style w:type="character" w:customStyle="1" w:styleId="Hyperlink0">
    <w:name w:val="Hyperlink.0"/>
    <w:basedOn w:val="Hiperpovezava"/>
    <w:rPr>
      <w:color w:val="0000FF"/>
      <w:u w:val="single" w:color="0000FF"/>
    </w:rPr>
  </w:style>
  <w:style w:type="numbering" w:customStyle="1" w:styleId="Numbered">
    <w:name w:val="Numbered"/>
    <w:pPr>
      <w:numPr>
        <w:numId w:val="6"/>
      </w:numPr>
    </w:pPr>
  </w:style>
  <w:style w:type="numbering" w:customStyle="1" w:styleId="ImportedStyle3">
    <w:name w:val="Imported Style 3"/>
    <w:pPr>
      <w:numPr>
        <w:numId w:val="12"/>
      </w:numPr>
    </w:pPr>
  </w:style>
  <w:style w:type="paragraph" w:styleId="Glava">
    <w:name w:val="header"/>
    <w:basedOn w:val="Navaden"/>
    <w:link w:val="GlavaZnak"/>
    <w:uiPriority w:val="99"/>
    <w:unhideWhenUsed/>
    <w:rsid w:val="001E4272"/>
    <w:pPr>
      <w:tabs>
        <w:tab w:val="center" w:pos="4320"/>
        <w:tab w:val="right" w:pos="8640"/>
      </w:tabs>
    </w:pPr>
  </w:style>
  <w:style w:type="character" w:customStyle="1" w:styleId="GlavaZnak">
    <w:name w:val="Glava Znak"/>
    <w:basedOn w:val="Privzetapisavaodstavka"/>
    <w:link w:val="Glava"/>
    <w:uiPriority w:val="99"/>
    <w:rsid w:val="001E4272"/>
    <w:rPr>
      <w:rFonts w:cs="Arial Unicode MS"/>
      <w:color w:val="000000"/>
      <w:sz w:val="24"/>
      <w:szCs w:val="24"/>
      <w:u w:color="000000"/>
    </w:rPr>
  </w:style>
  <w:style w:type="paragraph" w:styleId="Odstavekseznama">
    <w:name w:val="List Paragraph"/>
    <w:basedOn w:val="Navaden"/>
    <w:uiPriority w:val="99"/>
    <w:qFormat/>
    <w:rsid w:val="001C5EFD"/>
    <w:pPr>
      <w:ind w:left="720"/>
      <w:contextualSpacing/>
    </w:pPr>
  </w:style>
  <w:style w:type="paragraph" w:styleId="Navadensplet">
    <w:name w:val="Normal (Web)"/>
    <w:basedOn w:val="Navaden"/>
    <w:uiPriority w:val="99"/>
    <w:unhideWhenUsed/>
    <w:rsid w:val="003F3E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US"/>
    </w:rPr>
  </w:style>
  <w:style w:type="paragraph" w:styleId="Besedilooblaka">
    <w:name w:val="Balloon Text"/>
    <w:basedOn w:val="Navaden"/>
    <w:link w:val="BesedilooblakaZnak"/>
    <w:uiPriority w:val="99"/>
    <w:semiHidden/>
    <w:unhideWhenUsed/>
    <w:rsid w:val="00196CE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96CEB"/>
    <w:rPr>
      <w:rFonts w:ascii="Segoe UI" w:hAnsi="Segoe UI" w:cs="Segoe UI"/>
      <w:color w:val="000000"/>
      <w:sz w:val="18"/>
      <w:szCs w:val="18"/>
      <w:u w:color="000000"/>
    </w:rPr>
  </w:style>
  <w:style w:type="character" w:customStyle="1" w:styleId="fontstyle01">
    <w:name w:val="fontstyle01"/>
    <w:basedOn w:val="Privzetapisavaodstavka"/>
    <w:rsid w:val="00B20795"/>
    <w:rPr>
      <w:rFonts w:ascii="Times New Roman" w:hAnsi="Times New Roman" w:cs="Times New Roman" w:hint="default"/>
      <w:b w:val="0"/>
      <w:bCs w:val="0"/>
      <w:i w:val="0"/>
      <w:iCs w:val="0"/>
      <w:color w:val="FFFFF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l-SI"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rFonts w:cs="Arial Unicode MS"/>
      <w:color w:val="000000"/>
      <w:sz w:val="24"/>
      <w:szCs w:val="24"/>
      <w:u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ga">
    <w:name w:val="footer"/>
    <w:pPr>
      <w:tabs>
        <w:tab w:val="center" w:pos="4536"/>
        <w:tab w:val="right" w:pos="9072"/>
      </w:tabs>
    </w:pPr>
    <w:rPr>
      <w:rFonts w:cs="Arial Unicode MS"/>
      <w:color w:val="000000"/>
      <w:sz w:val="24"/>
      <w:szCs w:val="24"/>
      <w:u w:color="000000"/>
    </w:rPr>
  </w:style>
  <w:style w:type="paragraph" w:styleId="Napis">
    <w:name w:val="caption"/>
    <w:pPr>
      <w:suppressAutoHyphens/>
      <w:outlineLvl w:val="0"/>
    </w:pPr>
    <w:rPr>
      <w:rFonts w:ascii="Cambria" w:hAnsi="Cambria" w:cs="Arial Unicode MS"/>
      <w:color w:val="000000"/>
      <w:sz w:val="36"/>
      <w:szCs w:val="36"/>
    </w:rPr>
  </w:style>
  <w:style w:type="character" w:styleId="tevilkastrani">
    <w:name w:val="page number"/>
  </w:style>
  <w:style w:type="numbering" w:customStyle="1" w:styleId="ImportedStyle1">
    <w:name w:val="Imported Style 1"/>
    <w:pPr>
      <w:numPr>
        <w:numId w:val="1"/>
      </w:numPr>
    </w:pPr>
  </w:style>
  <w:style w:type="numbering" w:customStyle="1" w:styleId="Bullets">
    <w:name w:val="Bullets"/>
    <w:pPr>
      <w:numPr>
        <w:numId w:val="3"/>
      </w:numPr>
    </w:pPr>
  </w:style>
  <w:style w:type="character" w:customStyle="1" w:styleId="Hyperlink0">
    <w:name w:val="Hyperlink.0"/>
    <w:basedOn w:val="Hiperpovezava"/>
    <w:rPr>
      <w:color w:val="0000FF"/>
      <w:u w:val="single" w:color="0000FF"/>
    </w:rPr>
  </w:style>
  <w:style w:type="numbering" w:customStyle="1" w:styleId="Numbered">
    <w:name w:val="Numbered"/>
    <w:pPr>
      <w:numPr>
        <w:numId w:val="6"/>
      </w:numPr>
    </w:pPr>
  </w:style>
  <w:style w:type="numbering" w:customStyle="1" w:styleId="ImportedStyle3">
    <w:name w:val="Imported Style 3"/>
    <w:pPr>
      <w:numPr>
        <w:numId w:val="12"/>
      </w:numPr>
    </w:pPr>
  </w:style>
  <w:style w:type="paragraph" w:styleId="Glava">
    <w:name w:val="header"/>
    <w:basedOn w:val="Navaden"/>
    <w:link w:val="GlavaZnak"/>
    <w:uiPriority w:val="99"/>
    <w:unhideWhenUsed/>
    <w:rsid w:val="001E4272"/>
    <w:pPr>
      <w:tabs>
        <w:tab w:val="center" w:pos="4320"/>
        <w:tab w:val="right" w:pos="8640"/>
      </w:tabs>
    </w:pPr>
  </w:style>
  <w:style w:type="character" w:customStyle="1" w:styleId="GlavaZnak">
    <w:name w:val="Glava Znak"/>
    <w:basedOn w:val="Privzetapisavaodstavka"/>
    <w:link w:val="Glava"/>
    <w:uiPriority w:val="99"/>
    <w:rsid w:val="001E4272"/>
    <w:rPr>
      <w:rFonts w:cs="Arial Unicode MS"/>
      <w:color w:val="000000"/>
      <w:sz w:val="24"/>
      <w:szCs w:val="24"/>
      <w:u w:color="000000"/>
    </w:rPr>
  </w:style>
  <w:style w:type="paragraph" w:styleId="Odstavekseznama">
    <w:name w:val="List Paragraph"/>
    <w:basedOn w:val="Navaden"/>
    <w:uiPriority w:val="99"/>
    <w:qFormat/>
    <w:rsid w:val="001C5EFD"/>
    <w:pPr>
      <w:ind w:left="720"/>
      <w:contextualSpacing/>
    </w:pPr>
  </w:style>
  <w:style w:type="paragraph" w:styleId="Navadensplet">
    <w:name w:val="Normal (Web)"/>
    <w:basedOn w:val="Navaden"/>
    <w:uiPriority w:val="99"/>
    <w:unhideWhenUsed/>
    <w:rsid w:val="003F3E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US"/>
    </w:rPr>
  </w:style>
  <w:style w:type="paragraph" w:styleId="Besedilooblaka">
    <w:name w:val="Balloon Text"/>
    <w:basedOn w:val="Navaden"/>
    <w:link w:val="BesedilooblakaZnak"/>
    <w:uiPriority w:val="99"/>
    <w:semiHidden/>
    <w:unhideWhenUsed/>
    <w:rsid w:val="00196CE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96CEB"/>
    <w:rPr>
      <w:rFonts w:ascii="Segoe UI" w:hAnsi="Segoe UI" w:cs="Segoe UI"/>
      <w:color w:val="000000"/>
      <w:sz w:val="18"/>
      <w:szCs w:val="18"/>
      <w:u w:color="000000"/>
    </w:rPr>
  </w:style>
  <w:style w:type="character" w:customStyle="1" w:styleId="fontstyle01">
    <w:name w:val="fontstyle01"/>
    <w:basedOn w:val="Privzetapisavaodstavka"/>
    <w:rsid w:val="00B20795"/>
    <w:rPr>
      <w:rFonts w:ascii="Times New Roman" w:hAnsi="Times New Roman" w:cs="Times New Roman" w:hint="default"/>
      <w:b w:val="0"/>
      <w:bCs w:val="0"/>
      <w:i w:val="0"/>
      <w:iCs w:val="0"/>
      <w:color w:val="FFFF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812853">
      <w:bodyDiv w:val="1"/>
      <w:marLeft w:val="0"/>
      <w:marRight w:val="0"/>
      <w:marTop w:val="0"/>
      <w:marBottom w:val="0"/>
      <w:divBdr>
        <w:top w:val="none" w:sz="0" w:space="0" w:color="auto"/>
        <w:left w:val="none" w:sz="0" w:space="0" w:color="auto"/>
        <w:bottom w:val="none" w:sz="0" w:space="0" w:color="auto"/>
        <w:right w:val="none" w:sz="0" w:space="0" w:color="auto"/>
      </w:divBdr>
      <w:divsChild>
        <w:div w:id="705761694">
          <w:marLeft w:val="0"/>
          <w:marRight w:val="0"/>
          <w:marTop w:val="0"/>
          <w:marBottom w:val="0"/>
          <w:divBdr>
            <w:top w:val="none" w:sz="0" w:space="0" w:color="auto"/>
            <w:left w:val="none" w:sz="0" w:space="0" w:color="auto"/>
            <w:bottom w:val="none" w:sz="0" w:space="0" w:color="auto"/>
            <w:right w:val="none" w:sz="0" w:space="0" w:color="auto"/>
          </w:divBdr>
          <w:divsChild>
            <w:div w:id="1812287184">
              <w:marLeft w:val="0"/>
              <w:marRight w:val="0"/>
              <w:marTop w:val="0"/>
              <w:marBottom w:val="0"/>
              <w:divBdr>
                <w:top w:val="none" w:sz="0" w:space="0" w:color="auto"/>
                <w:left w:val="none" w:sz="0" w:space="0" w:color="auto"/>
                <w:bottom w:val="none" w:sz="0" w:space="0" w:color="auto"/>
                <w:right w:val="none" w:sz="0" w:space="0" w:color="auto"/>
              </w:divBdr>
              <w:divsChild>
                <w:div w:id="11012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anka.kenda@mf.uni-lj.si"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784</Words>
  <Characters>4469</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DŠMS 01</dc:creator>
  <cp:lastModifiedBy>jb</cp:lastModifiedBy>
  <cp:revision>8</cp:revision>
  <cp:lastPrinted>2025-10-26T20:06:00Z</cp:lastPrinted>
  <dcterms:created xsi:type="dcterms:W3CDTF">2025-10-26T17:36:00Z</dcterms:created>
  <dcterms:modified xsi:type="dcterms:W3CDTF">2025-10-26T20:33:00Z</dcterms:modified>
</cp:coreProperties>
</file>