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4C" w:rsidRDefault="001F0D4C" w:rsidP="001F0D4C">
      <w:pPr>
        <w:pageBreakBefore/>
        <w:rPr>
          <w:sz w:val="18"/>
          <w:szCs w:val="18"/>
        </w:rPr>
      </w:pPr>
      <w:r>
        <w:rPr>
          <w:color w:val="FF0000"/>
          <w:sz w:val="28"/>
          <w:szCs w:val="28"/>
        </w:rPr>
        <w:t>DRUGI SKLOP DIHALA 2018-19     SKUPINE  5,6,7,8         OD 22 januarja 2019 – 11 februarja 2019</w:t>
      </w: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5"/>
        <w:gridCol w:w="2923"/>
        <w:gridCol w:w="2729"/>
        <w:gridCol w:w="4040"/>
        <w:gridCol w:w="4123"/>
      </w:tblGrid>
      <w:tr w:rsidR="001F0D4C" w:rsidTr="00153AB8">
        <w:trPr>
          <w:trHeight w:val="413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</w:tr>
      <w:tr w:rsidR="001F0D4C" w:rsidTr="00153AB8">
        <w:trPr>
          <w:trHeight w:val="66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>Opredelitev bolezni dihal in navodilo kaj pričakujemo od študentov Košnik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Slikovna diagnostika bolezni dihal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Zbačnik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Zdravstveni učinki kajenja, ukrepanje za zmanjševanje kajenja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(ZIDARN)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Tumorji pljuč Osnovni pregled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, klinične oblike, simptomi in znaki, prognoza)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Terčelj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</w:tr>
      <w:tr w:rsidR="001F0D4C" w:rsidTr="00153AB8">
        <w:trPr>
          <w:trHeight w:val="557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9</w:t>
            </w:r>
          </w:p>
        </w:tc>
        <w:tc>
          <w:tcPr>
            <w:tcW w:w="2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Patofiziologija dihanja (PAFI) </w:t>
            </w:r>
          </w:p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Bajrovič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>Preiskava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>pljučne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>funkcije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it-IT"/>
              </w:rPr>
              <w:t>(</w:t>
            </w:r>
            <w:proofErr w:type="spellStart"/>
            <w:r w:rsidR="00474C7E">
              <w:rPr>
                <w:rFonts w:ascii="Arial Narrow" w:hAnsi="Arial Narrow"/>
                <w:b/>
                <w:color w:val="FF0000"/>
                <w:sz w:val="18"/>
                <w:szCs w:val="18"/>
                <w:lang w:val="it-IT"/>
              </w:rPr>
              <w:t>Topole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it-IT"/>
              </w:rPr>
              <w:t>)</w:t>
            </w:r>
          </w:p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Bolezni dihalnih poti. Osnovni pregled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klinične oblike, simptomi in znaki)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(Zidarn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Diagnostika tumorjev pljuč (in invazivne preiskave pljuč)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1F0D4C" w:rsidTr="00153AB8">
        <w:trPr>
          <w:trHeight w:val="85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10</w:t>
            </w:r>
          </w:p>
        </w:tc>
        <w:tc>
          <w:tcPr>
            <w:tcW w:w="2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/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Astma in poklicna astma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(Škrgat)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Plevralni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izliv: etiologija, patogeneza, diagnostika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1F0D4C" w:rsidTr="00153AB8">
        <w:trPr>
          <w:trHeight w:val="690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11</w:t>
            </w:r>
          </w:p>
        </w:tc>
        <w:tc>
          <w:tcPr>
            <w:tcW w:w="2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KOPB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(Šarc)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/>
        </w:tc>
      </w:tr>
      <w:tr w:rsidR="001F0D4C" w:rsidTr="00153AB8">
        <w:trPr>
          <w:trHeight w:val="85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12</w:t>
            </w:r>
          </w:p>
        </w:tc>
        <w:tc>
          <w:tcPr>
            <w:tcW w:w="2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»1«</w:t>
            </w:r>
            <w:r w:rsidR="00835444">
              <w:rPr>
                <w:b/>
                <w:bCs/>
                <w:color w:val="000000"/>
                <w:sz w:val="18"/>
                <w:szCs w:val="18"/>
              </w:rPr>
              <w:t xml:space="preserve">    OD 12-14 URE ( 3 šolske ure )</w:t>
            </w:r>
          </w:p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vaje (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Zbačnik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1F0D4C" w:rsidRDefault="001F0D4C" w:rsidP="00153AB8"/>
        </w:tc>
        <w:tc>
          <w:tcPr>
            <w:tcW w:w="41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5444" w:rsidRDefault="001F0D4C" w:rsidP="0083544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»2«</w:t>
            </w:r>
            <w:r w:rsidR="00835444">
              <w:rPr>
                <w:b/>
                <w:bCs/>
                <w:color w:val="000000"/>
                <w:sz w:val="18"/>
                <w:szCs w:val="18"/>
              </w:rPr>
              <w:t xml:space="preserve">     OD 12-14 URE ( 3 šolske ure )</w:t>
            </w:r>
          </w:p>
          <w:p w:rsidR="001F0D4C" w:rsidRDefault="001F0D4C" w:rsidP="00153AB8">
            <w:pPr>
              <w:rPr>
                <w:bCs/>
                <w:sz w:val="18"/>
                <w:szCs w:val="18"/>
              </w:rPr>
            </w:pPr>
          </w:p>
          <w:p w:rsidR="001F0D4C" w:rsidRDefault="001F0D4C" w:rsidP="00153AB8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1F0D4C" w:rsidTr="00153AB8">
        <w:trPr>
          <w:trHeight w:val="85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13</w:t>
            </w:r>
          </w:p>
        </w:tc>
        <w:tc>
          <w:tcPr>
            <w:tcW w:w="2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FF3333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trike/>
                <w:color w:val="FF3333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/>
        </w:tc>
      </w:tr>
      <w:tr w:rsidR="001F0D4C" w:rsidTr="00153AB8">
        <w:trPr>
          <w:trHeight w:val="629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14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</w:tr>
      <w:tr w:rsidR="001F0D4C" w:rsidTr="00153AB8">
        <w:trPr>
          <w:trHeight w:val="629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FF3333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</w:tr>
    </w:tbl>
    <w:p w:rsidR="001F0D4C" w:rsidRDefault="001F0D4C" w:rsidP="001F0D4C">
      <w:pPr>
        <w:rPr>
          <w:sz w:val="18"/>
          <w:szCs w:val="18"/>
        </w:rPr>
      </w:pPr>
    </w:p>
    <w:p w:rsidR="001F0D4C" w:rsidRDefault="001F0D4C" w:rsidP="001F0D4C">
      <w:pPr>
        <w:rPr>
          <w:sz w:val="18"/>
          <w:szCs w:val="18"/>
        </w:rPr>
      </w:pPr>
    </w:p>
    <w:p w:rsidR="001F0D4C" w:rsidRDefault="001F0D4C" w:rsidP="001F0D4C">
      <w:pPr>
        <w:rPr>
          <w:sz w:val="18"/>
          <w:szCs w:val="18"/>
        </w:rPr>
      </w:pPr>
    </w:p>
    <w:p w:rsidR="001F0D4C" w:rsidRDefault="001F0D4C" w:rsidP="001F0D4C">
      <w:pPr>
        <w:pageBreakBefore/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9"/>
        <w:gridCol w:w="2011"/>
        <w:gridCol w:w="2011"/>
        <w:gridCol w:w="2343"/>
        <w:gridCol w:w="2038"/>
        <w:gridCol w:w="2933"/>
        <w:gridCol w:w="2446"/>
      </w:tblGrid>
      <w:tr w:rsidR="001F0D4C" w:rsidTr="00153AB8">
        <w:trPr>
          <w:trHeight w:val="356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T6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GOLNIK</w:t>
            </w:r>
          </w:p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28 JANUAR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GOLNIK</w:t>
            </w:r>
          </w:p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29 JANUAR</w:t>
            </w: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 JANUAR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FEBRUAR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</w:p>
        </w:tc>
      </w:tr>
      <w:tr w:rsidR="001F0D4C" w:rsidTr="00153AB8">
        <w:trPr>
          <w:trHeight w:val="720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8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Zdravljenje s kisikom, TZKD,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neinvazivna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ventilacija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(Šarc/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Prestor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Zdravljenje s kisikom, TZKD,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neinvazivna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ventilacija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(Šarc/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Prestor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  <w:p w:rsidR="001F0D4C" w:rsidRDefault="000E200F" w:rsidP="00153AB8">
            <w:pPr>
              <w:snapToGrid w:val="0"/>
            </w:pPr>
            <w:r>
              <w:rPr>
                <w:sz w:val="18"/>
                <w:szCs w:val="18"/>
                <w:shd w:val="clear" w:color="auto" w:fill="FFFF00"/>
              </w:rPr>
              <w:t>Poškodbe prsnega koša  (Greif)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AC5C77" w:rsidP="00153AB8"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Sarkoidoza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EABA, IFA, azbestoza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(Terčelj/Osolnik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color w:val="FF0000"/>
                <w:sz w:val="18"/>
              </w:rPr>
            </w:pPr>
            <w:r>
              <w:rPr>
                <w:rFonts w:ascii="Arial Narrow" w:hAnsi="Arial Narrow"/>
                <w:color w:val="002060"/>
                <w:sz w:val="18"/>
              </w:rPr>
              <w:t xml:space="preserve">Testiranje motenj dihanja v spanju </w:t>
            </w:r>
          </w:p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b/>
                <w:color w:val="FF0000"/>
                <w:sz w:val="18"/>
              </w:rPr>
              <w:t>(Ziherl)</w:t>
            </w:r>
          </w:p>
        </w:tc>
      </w:tr>
      <w:tr w:rsidR="001F0D4C" w:rsidTr="00153AB8">
        <w:trPr>
          <w:trHeight w:val="85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9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(4 ure)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(4 ure)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  <w:shd w:val="clear" w:color="auto" w:fill="FFFF00"/>
              </w:rPr>
            </w:pPr>
          </w:p>
          <w:p w:rsidR="001F0D4C" w:rsidRDefault="000E200F" w:rsidP="00153AB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Kirurgija prsne stene, prepone 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mediastinuma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(Štupnik)</w:t>
            </w:r>
          </w:p>
          <w:p w:rsidR="001F0D4C" w:rsidRDefault="001F0D4C" w:rsidP="00153AB8"/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Okužbe pljuč II (različne klinične slike okužb dihal, dejavniki tveganja, prognoza, internistično zdravljenje)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Farmakologija kašlja  </w:t>
            </w:r>
          </w:p>
          <w:p w:rsidR="001F0D4C" w:rsidRDefault="001F0D4C" w:rsidP="00153AB8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M. Lipnik-Štangelj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</w:tr>
      <w:tr w:rsidR="001F0D4C" w:rsidTr="00153AB8">
        <w:trPr>
          <w:trHeight w:val="828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10</w:t>
            </w: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  <w:p w:rsidR="001F0D4C" w:rsidRDefault="001F0D4C" w:rsidP="00153AB8"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Kirurško zdravljenje bolezni plevre ( Štupnik 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Bolezni pljučnega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intersticija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. Osnovni pregled (opredelitev, simptomi in znaki, diagnostični pristop)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>Farmakologija zdravil za bolezni dihal, principi delovanja vdihovalnikov (M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. Lipnik-Štangelj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</w:tr>
      <w:tr w:rsidR="001F0D4C" w:rsidTr="00153AB8">
        <w:trPr>
          <w:trHeight w:val="734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11</w:t>
            </w: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color w:val="000000"/>
                <w:sz w:val="18"/>
                <w:szCs w:val="18"/>
                <w:shd w:val="clear" w:color="auto" w:fill="FFFF00"/>
              </w:rPr>
            </w:pPr>
          </w:p>
          <w:p w:rsidR="001F0D4C" w:rsidRDefault="001F0D4C" w:rsidP="00153AB8">
            <w:pPr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Kirurško zdravljenje pljučnega raka </w:t>
            </w:r>
          </w:p>
          <w:p w:rsidR="001F0D4C" w:rsidRDefault="001F0D4C" w:rsidP="00153AB8">
            <w:r>
              <w:rPr>
                <w:color w:val="000000"/>
                <w:sz w:val="18"/>
                <w:szCs w:val="18"/>
                <w:shd w:val="clear" w:color="auto" w:fill="FFFF00"/>
              </w:rPr>
              <w:t>( Štupnik 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AC5C77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Tuberkuloza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klinične oblike, simptomi in znaki)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(Svetina)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AC5C77" w:rsidP="00153AB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Bolezni pljučnih žil: razdelitev, diagnostika, zdravljenje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Salobir</w:t>
            </w:r>
          </w:p>
        </w:tc>
      </w:tr>
      <w:tr w:rsidR="001F0D4C" w:rsidTr="00153AB8">
        <w:trPr>
          <w:trHeight w:val="851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12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</w:t>
            </w: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 5,6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Vaje: 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(Kadivec)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</w:t>
            </w:r>
          </w:p>
          <w:p w:rsidR="001F0D4C" w:rsidRDefault="001F0D4C" w:rsidP="00153AB8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5,6</w:t>
            </w:r>
          </w:p>
          <w:p w:rsidR="001F0D4C" w:rsidRDefault="001F0D4C" w:rsidP="00153AB8"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Požek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</w:t>
            </w: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7,8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Vaje: 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(Kadivec)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</w:p>
          <w:p w:rsidR="001F0D4C" w:rsidRDefault="001F0D4C" w:rsidP="00153AB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</w:t>
            </w:r>
          </w:p>
          <w:p w:rsidR="001F0D4C" w:rsidRDefault="001F0D4C" w:rsidP="00153AB8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7,8</w:t>
            </w:r>
          </w:p>
          <w:p w:rsidR="001F0D4C" w:rsidRDefault="001F0D4C" w:rsidP="00153AB8"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Požek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KIRURGIJA :</w:t>
            </w:r>
          </w:p>
          <w:p w:rsidR="001F0D4C" w:rsidRDefault="001F0D4C" w:rsidP="00153AB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5</w:t>
            </w:r>
          </w:p>
          <w:p w:rsidR="001F0D4C" w:rsidRDefault="001F0D4C" w:rsidP="00153AB8">
            <w:pPr>
              <w:snapToGrid w:val="0"/>
            </w:pPr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Vaje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KIRURGIJA :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  </w:t>
            </w:r>
          </w:p>
          <w:p w:rsidR="001F0D4C" w:rsidRDefault="001F0D4C" w:rsidP="00153AB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6</w:t>
            </w:r>
          </w:p>
          <w:p w:rsidR="001F0D4C" w:rsidRDefault="001F0D4C" w:rsidP="00153AB8">
            <w:pPr>
              <w:snapToGrid w:val="0"/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5444" w:rsidRDefault="00835444" w:rsidP="0083544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»5«</w:t>
            </w:r>
          </w:p>
          <w:p w:rsidR="00835444" w:rsidRDefault="00835444" w:rsidP="0083544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1F0D4C" w:rsidRDefault="001F0D4C" w:rsidP="00153AB8"/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»6«</w:t>
            </w:r>
          </w:p>
          <w:p w:rsidR="00835444" w:rsidRDefault="00835444" w:rsidP="0083544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OD 12-14 URE ( 3 šolske ure </w:t>
            </w:r>
          </w:p>
          <w:p w:rsidR="00835444" w:rsidRDefault="00835444" w:rsidP="00153AB8">
            <w:pPr>
              <w:snapToGrid w:val="0"/>
            </w:pPr>
          </w:p>
        </w:tc>
      </w:tr>
      <w:tr w:rsidR="001F0D4C" w:rsidTr="00153AB8">
        <w:trPr>
          <w:trHeight w:val="639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13</w:t>
            </w: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: </w:t>
            </w:r>
          </w:p>
          <w:p w:rsidR="001F0D4C" w:rsidRDefault="001F0D4C" w:rsidP="00153AB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6</w:t>
            </w:r>
          </w:p>
          <w:p w:rsidR="001F0D4C" w:rsidRDefault="001F0D4C" w:rsidP="00153AB8"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:  </w:t>
            </w:r>
          </w:p>
          <w:p w:rsidR="001F0D4C" w:rsidRDefault="001F0D4C" w:rsidP="00153AB8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 5</w:t>
            </w:r>
          </w:p>
          <w:p w:rsidR="001F0D4C" w:rsidRDefault="001F0D4C" w:rsidP="00153AB8"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/>
        </w:tc>
      </w:tr>
      <w:tr w:rsidR="001F0D4C" w:rsidTr="00153AB8">
        <w:trPr>
          <w:trHeight w:val="325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14</w:t>
            </w: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tabs>
                <w:tab w:val="left" w:pos="127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F0D4C" w:rsidTr="00153AB8">
        <w:trPr>
          <w:trHeight w:val="577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/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»3«</w:t>
            </w:r>
          </w:p>
          <w:p w:rsidR="00835444" w:rsidRDefault="00835444" w:rsidP="0083544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835444" w:rsidRDefault="00835444" w:rsidP="00153AB8">
            <w:pPr>
              <w:snapToGrid w:val="0"/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»4«</w:t>
            </w:r>
          </w:p>
          <w:p w:rsidR="00835444" w:rsidRDefault="00835444" w:rsidP="0083544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835444" w:rsidRDefault="00835444" w:rsidP="00153AB8">
            <w:pPr>
              <w:snapToGrid w:val="0"/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35444" w:rsidRDefault="00835444" w:rsidP="00835444"/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/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</w:tr>
      <w:tr w:rsidR="001F0D4C" w:rsidTr="00153AB8">
        <w:trPr>
          <w:trHeight w:val="577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/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</w:p>
        </w:tc>
      </w:tr>
    </w:tbl>
    <w:p w:rsidR="001F0D4C" w:rsidRDefault="001F0D4C" w:rsidP="001F0D4C">
      <w:pPr>
        <w:rPr>
          <w:sz w:val="18"/>
          <w:szCs w:val="18"/>
        </w:rPr>
      </w:pPr>
    </w:p>
    <w:p w:rsidR="001F0D4C" w:rsidRDefault="001F0D4C" w:rsidP="001F0D4C">
      <w:pPr>
        <w:rPr>
          <w:sz w:val="18"/>
          <w:szCs w:val="18"/>
        </w:rPr>
      </w:pPr>
    </w:p>
    <w:tbl>
      <w:tblPr>
        <w:tblW w:w="14231" w:type="dxa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5"/>
        <w:gridCol w:w="2248"/>
        <w:gridCol w:w="2535"/>
        <w:gridCol w:w="3169"/>
        <w:gridCol w:w="2527"/>
        <w:gridCol w:w="2216"/>
        <w:gridCol w:w="1121"/>
      </w:tblGrid>
      <w:tr w:rsidR="001F0D4C" w:rsidTr="00AC5C77">
        <w:trPr>
          <w:trHeight w:val="413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lastRenderedPageBreak/>
              <w:t>T7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FEBRUAR</w:t>
            </w:r>
          </w:p>
          <w:p w:rsidR="001F0D4C" w:rsidRDefault="001F0D4C" w:rsidP="00153AB8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 FEBRUAR</w:t>
            </w:r>
          </w:p>
          <w:p w:rsidR="001F0D4C" w:rsidRDefault="001F0D4C" w:rsidP="00153AB8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  <w:proofErr w:type="spellStart"/>
            <w:r>
              <w:rPr>
                <w:sz w:val="18"/>
                <w:szCs w:val="18"/>
              </w:rPr>
              <w:t>Krg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1F0D4C" w:rsidRDefault="001F0D4C" w:rsidP="00153AB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 FEBRUAR</w:t>
            </w:r>
          </w:p>
          <w:p w:rsidR="001F0D4C" w:rsidRDefault="001F0D4C" w:rsidP="00153AB8"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Četrtek </w:t>
            </w:r>
          </w:p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7. FEBRUAR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1F0D4C" w:rsidRDefault="001F0D4C" w:rsidP="00153AB8">
            <w:pPr>
              <w:jc w:val="center"/>
            </w:pPr>
            <w:r>
              <w:rPr>
                <w:sz w:val="18"/>
                <w:szCs w:val="18"/>
              </w:rPr>
              <w:t>8. FEBRUAR</w:t>
            </w:r>
          </w:p>
        </w:tc>
      </w:tr>
      <w:tr w:rsidR="001F0D4C" w:rsidTr="00AC5C77">
        <w:trPr>
          <w:trHeight w:val="420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sz w:val="18"/>
                <w:szCs w:val="18"/>
              </w:rPr>
              <w:t>8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Dihalno popuščanje I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0D4C" w:rsidRDefault="001F0D4C" w:rsidP="00153AB8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Bolnik s terminalno pljučno boleznijo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(Lunder)</w:t>
            </w:r>
          </w:p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Samostojni študij</w:t>
            </w:r>
          </w:p>
          <w:p w:rsidR="001F0D4C" w:rsidRDefault="001F0D4C" w:rsidP="00153AB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0D4C" w:rsidRDefault="001F0D4C" w:rsidP="00153AB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PRAZNIK</w:t>
            </w:r>
          </w:p>
          <w:p w:rsidR="001F0D4C" w:rsidRDefault="001F0D4C" w:rsidP="00153AB8">
            <w:pPr>
              <w:rPr>
                <w:sz w:val="18"/>
                <w:szCs w:val="18"/>
              </w:rPr>
            </w:pPr>
          </w:p>
        </w:tc>
      </w:tr>
      <w:tr w:rsidR="00AC5C77" w:rsidTr="00AC5C77">
        <w:trPr>
          <w:trHeight w:val="699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9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C77" w:rsidRDefault="00AC5C77" w:rsidP="00AC5C77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Dihalno popuščanje II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C77" w:rsidRDefault="00AC5C77" w:rsidP="00AC5C77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Vaje v interpretaciji testov pljučne funkcije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(Topole)</w:t>
            </w:r>
          </w:p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</w:tr>
      <w:tr w:rsidR="00AC5C77" w:rsidTr="00AC5C77">
        <w:trPr>
          <w:trHeight w:val="848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10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Bolnik s terminalno pljučno boleznijo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(Lunder)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color w:val="002060"/>
                <w:sz w:val="18"/>
                <w:szCs w:val="18"/>
              </w:rPr>
              <w:t>Hiper</w:t>
            </w:r>
            <w:proofErr w:type="spellEnd"/>
            <w:r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bCs/>
                <w:color w:val="002060"/>
                <w:sz w:val="18"/>
                <w:szCs w:val="18"/>
              </w:rPr>
              <w:t>hipoventilacijski</w:t>
            </w:r>
            <w:proofErr w:type="spellEnd"/>
            <w:r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 sindrom, motnje dihanja v spanju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18"/>
              </w:rPr>
              <w:t>Fležar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  <w:highlight w:val="yellow"/>
              </w:rPr>
              <w:t>Transplantacija pljuč (Harlander)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</w:tr>
      <w:tr w:rsidR="00AC5C77" w:rsidTr="00AC5C77">
        <w:trPr>
          <w:trHeight w:val="859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11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Bolnik s terminalno pljučno boleznijo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(Lunder)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/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C5C77" w:rsidRDefault="00AC5C77" w:rsidP="00AC5C7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Kirurgija dojke (Snoj)</w:t>
            </w:r>
          </w:p>
          <w:p w:rsidR="00AC5C77" w:rsidRDefault="00AC5C77" w:rsidP="00AC5C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</w:tr>
      <w:tr w:rsidR="00AC5C77" w:rsidTr="00AC5C77">
        <w:trPr>
          <w:trHeight w:val="85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12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»7«</w:t>
            </w:r>
          </w:p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AC5C77" w:rsidRDefault="00AC5C77" w:rsidP="00AC5C77"/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»8«</w:t>
            </w:r>
          </w:p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AC5C77" w:rsidRDefault="00AC5C77" w:rsidP="00AC5C77">
            <w:pPr>
              <w:snapToGrid w:val="0"/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(15): Skupina 7</w:t>
            </w:r>
          </w:p>
          <w:p w:rsidR="00AC5C77" w:rsidRDefault="00AC5C77" w:rsidP="00AC5C77"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(15):  Skupina 8</w:t>
            </w:r>
          </w:p>
          <w:p w:rsidR="00AC5C77" w:rsidRDefault="00AC5C77" w:rsidP="00AC5C77"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»10«</w:t>
            </w:r>
          </w:p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AC5C77" w:rsidRDefault="00AC5C77" w:rsidP="00AC5C77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AC5C77" w:rsidTr="00AC5C77">
        <w:trPr>
          <w:trHeight w:val="851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13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(15): Skupina 8</w:t>
            </w:r>
          </w:p>
          <w:p w:rsidR="00AC5C77" w:rsidRDefault="00AC5C77" w:rsidP="00AC5C77"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(15):  Skupina 7</w:t>
            </w:r>
          </w:p>
          <w:p w:rsidR="00AC5C77" w:rsidRDefault="00AC5C77" w:rsidP="00AC5C77"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</w:pP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</w:p>
        </w:tc>
      </w:tr>
      <w:tr w:rsidR="00AC5C77" w:rsidTr="00AC5C77">
        <w:trPr>
          <w:trHeight w:val="550"/>
        </w:trPr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r>
              <w:rPr>
                <w:sz w:val="18"/>
                <w:szCs w:val="18"/>
              </w:rPr>
              <w:t>14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/>
        </w:tc>
        <w:tc>
          <w:tcPr>
            <w:tcW w:w="5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»9«</w:t>
            </w:r>
          </w:p>
          <w:p w:rsidR="00AC5C77" w:rsidRDefault="00AC5C77" w:rsidP="00AC5C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OD 12-14 URE ( 3 šolske ure )</w:t>
            </w:r>
          </w:p>
          <w:p w:rsidR="00AC5C77" w:rsidRDefault="00AC5C77" w:rsidP="00AC5C77">
            <w:pPr>
              <w:snapToGrid w:val="0"/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C77" w:rsidRDefault="00AC5C77" w:rsidP="00AC5C7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F0D4C" w:rsidRDefault="001F0D4C" w:rsidP="001F0D4C">
      <w:pPr>
        <w:rPr>
          <w:rFonts w:ascii="Segoe UI WPC" w:hAnsi="Segoe UI WPC"/>
          <w:color w:val="282828"/>
          <w:shd w:val="clear" w:color="auto" w:fill="FFFFFF"/>
        </w:rPr>
      </w:pPr>
      <w:r>
        <w:rPr>
          <w:highlight w:val="red"/>
        </w:rPr>
        <w:t>IZPIT</w:t>
      </w:r>
      <w:r>
        <w:t xml:space="preserve">: ponedeljek, 11 </w:t>
      </w:r>
      <w:r>
        <w:rPr>
          <w:sz w:val="18"/>
          <w:szCs w:val="18"/>
        </w:rPr>
        <w:t xml:space="preserve">FEBRUAR od 10-11 ure velika predavalnica MF </w:t>
      </w:r>
    </w:p>
    <w:p w:rsidR="001F0D4C" w:rsidRDefault="001F0D4C" w:rsidP="001F0D4C">
      <w:pPr>
        <w:rPr>
          <w:rFonts w:ascii="Segoe UI WPC" w:hAnsi="Segoe UI WPC"/>
          <w:color w:val="282828"/>
          <w:shd w:val="clear" w:color="auto" w:fill="FFFFFF"/>
        </w:rPr>
      </w:pPr>
    </w:p>
    <w:p w:rsidR="001F0D4C" w:rsidRDefault="001F0D4C" w:rsidP="001F0D4C">
      <w:pPr>
        <w:suppressAutoHyphens w:val="0"/>
        <w:spacing w:after="160" w:line="259" w:lineRule="auto"/>
        <w:rPr>
          <w:rFonts w:ascii="Segoe UI WPC" w:hAnsi="Segoe UI WPC"/>
          <w:color w:val="282828"/>
          <w:shd w:val="clear" w:color="auto" w:fill="FFFFFF"/>
        </w:rPr>
      </w:pPr>
    </w:p>
    <w:p w:rsidR="00747615" w:rsidRDefault="00747615"/>
    <w:sectPr w:rsidR="00747615" w:rsidSect="001F0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WP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C"/>
    <w:rsid w:val="00005FC2"/>
    <w:rsid w:val="000E200F"/>
    <w:rsid w:val="001F0D4C"/>
    <w:rsid w:val="00474C7E"/>
    <w:rsid w:val="00747615"/>
    <w:rsid w:val="00835444"/>
    <w:rsid w:val="00986870"/>
    <w:rsid w:val="00AC5C77"/>
    <w:rsid w:val="00D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3AC2-DD00-453B-AE1B-135AB78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0D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7</cp:revision>
  <dcterms:created xsi:type="dcterms:W3CDTF">2018-11-13T10:01:00Z</dcterms:created>
  <dcterms:modified xsi:type="dcterms:W3CDTF">2019-01-08T09:02:00Z</dcterms:modified>
</cp:coreProperties>
</file>