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A8" w:rsidRDefault="00D0031F" w:rsidP="00CE50FA">
      <w:pPr>
        <w:jc w:val="both"/>
        <w:rPr>
          <w:rFonts w:ascii="Arial" w:hAnsi="Arial" w:cs="Arial"/>
          <w:b/>
          <w:color w:val="222222"/>
        </w:rPr>
      </w:pPr>
      <w:r w:rsidRPr="009A09A8">
        <w:rPr>
          <w:rFonts w:ascii="Arial" w:hAnsi="Arial" w:cs="Arial"/>
          <w:b/>
          <w:color w:val="222222"/>
        </w:rPr>
        <w:t>Medicinski c</w:t>
      </w:r>
      <w:r w:rsidR="00A40B2C" w:rsidRPr="009A09A8">
        <w:rPr>
          <w:rFonts w:ascii="Arial" w:hAnsi="Arial" w:cs="Arial"/>
          <w:b/>
          <w:color w:val="222222"/>
        </w:rPr>
        <w:t>e</w:t>
      </w:r>
      <w:r w:rsidR="009A09A8" w:rsidRPr="009A09A8">
        <w:rPr>
          <w:rFonts w:ascii="Arial" w:hAnsi="Arial" w:cs="Arial"/>
          <w:b/>
          <w:color w:val="222222"/>
        </w:rPr>
        <w:t>nter za molekularno biologijo (MCMB)</w:t>
      </w:r>
    </w:p>
    <w:p w:rsidR="009A09A8" w:rsidRPr="009A09A8" w:rsidRDefault="009F2FA6" w:rsidP="00CE50FA">
      <w:pPr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Vodja:</w:t>
      </w:r>
      <w:bookmarkStart w:id="0" w:name="_GoBack"/>
      <w:bookmarkEnd w:id="0"/>
      <w:r>
        <w:rPr>
          <w:rFonts w:ascii="Arial" w:hAnsi="Arial" w:cs="Arial"/>
          <w:color w:val="222222"/>
        </w:rPr>
        <w:t xml:space="preserve"> prof. dr. </w:t>
      </w:r>
      <w:r w:rsidR="009A09A8">
        <w:rPr>
          <w:rFonts w:ascii="Arial" w:hAnsi="Arial" w:cs="Arial"/>
          <w:color w:val="222222"/>
        </w:rPr>
        <w:t>Radovan Komel</w:t>
      </w:r>
    </w:p>
    <w:p w:rsidR="00F305B9" w:rsidRPr="00CE50FA" w:rsidRDefault="00A40B2C" w:rsidP="00CE50FA">
      <w:pPr>
        <w:jc w:val="both"/>
        <w:rPr>
          <w:rFonts w:ascii="Arial" w:hAnsi="Arial" w:cs="Arial"/>
          <w:color w:val="222222"/>
        </w:rPr>
      </w:pPr>
      <w:r w:rsidRPr="00CE50FA">
        <w:rPr>
          <w:rFonts w:ascii="Arial" w:hAnsi="Arial" w:cs="Arial"/>
          <w:color w:val="222222"/>
        </w:rPr>
        <w:t xml:space="preserve">MCMB </w:t>
      </w:r>
      <w:r w:rsidR="00D0031F" w:rsidRPr="00CE50FA">
        <w:rPr>
          <w:rFonts w:ascii="Arial" w:hAnsi="Arial" w:cs="Arial"/>
          <w:color w:val="222222"/>
        </w:rPr>
        <w:t>se nahaja na Inštitutu za biokemijo Medicinske fak</w:t>
      </w:r>
      <w:r w:rsidRPr="00CE50FA">
        <w:rPr>
          <w:rFonts w:ascii="Arial" w:hAnsi="Arial" w:cs="Arial"/>
          <w:color w:val="222222"/>
        </w:rPr>
        <w:t>ultete Univerze v Ljubljani</w:t>
      </w:r>
      <w:r w:rsidR="00D0031F" w:rsidRPr="00CE50FA">
        <w:rPr>
          <w:rFonts w:ascii="Arial" w:hAnsi="Arial" w:cs="Arial"/>
          <w:color w:val="222222"/>
        </w:rPr>
        <w:t>.</w:t>
      </w:r>
      <w:r w:rsidRPr="00CE50FA">
        <w:rPr>
          <w:rFonts w:ascii="Arial" w:hAnsi="Arial" w:cs="Arial"/>
          <w:color w:val="222222"/>
        </w:rPr>
        <w:t xml:space="preserve"> Na pobudo prof. Dušana Sketa, dr. Janeza Zidarja </w:t>
      </w:r>
      <w:r w:rsidR="00D0031F" w:rsidRPr="00CE50FA">
        <w:rPr>
          <w:rFonts w:ascii="Arial" w:hAnsi="Arial" w:cs="Arial"/>
          <w:color w:val="222222"/>
        </w:rPr>
        <w:t>in prof. Radovana Kom</w:t>
      </w:r>
      <w:r w:rsidRPr="00CE50FA">
        <w:rPr>
          <w:rFonts w:ascii="Arial" w:hAnsi="Arial" w:cs="Arial"/>
          <w:color w:val="222222"/>
        </w:rPr>
        <w:t xml:space="preserve">ela ga je ustanovil </w:t>
      </w:r>
      <w:r w:rsidR="00D0031F" w:rsidRPr="00CE50FA">
        <w:rPr>
          <w:rFonts w:ascii="Arial" w:hAnsi="Arial" w:cs="Arial"/>
          <w:color w:val="222222"/>
        </w:rPr>
        <w:t>konzorcij inštituto</w:t>
      </w:r>
      <w:r w:rsidRPr="00CE50FA">
        <w:rPr>
          <w:rFonts w:ascii="Arial" w:hAnsi="Arial" w:cs="Arial"/>
          <w:color w:val="222222"/>
        </w:rPr>
        <w:t xml:space="preserve">v Medicinske fakultete in </w:t>
      </w:r>
      <w:r w:rsidR="00D0031F" w:rsidRPr="00CE50FA">
        <w:rPr>
          <w:rFonts w:ascii="Arial" w:hAnsi="Arial" w:cs="Arial"/>
          <w:color w:val="222222"/>
        </w:rPr>
        <w:t xml:space="preserve">kliničnih </w:t>
      </w:r>
      <w:r w:rsidRPr="00CE50FA">
        <w:rPr>
          <w:rFonts w:ascii="Arial" w:hAnsi="Arial" w:cs="Arial"/>
          <w:color w:val="222222"/>
        </w:rPr>
        <w:t>ustanov</w:t>
      </w:r>
      <w:r w:rsidR="00D0031F" w:rsidRPr="00CE50FA">
        <w:rPr>
          <w:rFonts w:ascii="Arial" w:hAnsi="Arial" w:cs="Arial"/>
          <w:color w:val="222222"/>
        </w:rPr>
        <w:t xml:space="preserve"> v Ljubljani, da bi uskladili raziskovalne in pedagoške dejavnosti na področju medicinske molekularne biologije / genetike med inštituti Medicinske fakultete</w:t>
      </w:r>
      <w:r w:rsidRPr="00CE50FA">
        <w:rPr>
          <w:rFonts w:ascii="Arial" w:hAnsi="Arial" w:cs="Arial"/>
          <w:color w:val="222222"/>
        </w:rPr>
        <w:t>, klinik</w:t>
      </w:r>
      <w:r w:rsidR="00D0031F" w:rsidRPr="00CE50FA">
        <w:rPr>
          <w:rFonts w:ascii="Arial" w:hAnsi="Arial" w:cs="Arial"/>
          <w:color w:val="222222"/>
        </w:rPr>
        <w:t xml:space="preserve"> Kliničnega centra Ljubljana </w:t>
      </w:r>
      <w:r w:rsidRPr="00CE50FA">
        <w:rPr>
          <w:rFonts w:ascii="Arial" w:hAnsi="Arial" w:cs="Arial"/>
          <w:color w:val="222222"/>
        </w:rPr>
        <w:t>in Onkološkega</w:t>
      </w:r>
      <w:r w:rsidR="00D0031F" w:rsidRPr="00CE50FA">
        <w:rPr>
          <w:rFonts w:ascii="Arial" w:hAnsi="Arial" w:cs="Arial"/>
          <w:color w:val="222222"/>
        </w:rPr>
        <w:t xml:space="preserve"> inštitut</w:t>
      </w:r>
      <w:r w:rsidRPr="00CE50FA">
        <w:rPr>
          <w:rFonts w:ascii="Arial" w:hAnsi="Arial" w:cs="Arial"/>
          <w:color w:val="222222"/>
        </w:rPr>
        <w:t>a</w:t>
      </w:r>
      <w:r w:rsidR="00D0031F" w:rsidRPr="00CE50FA">
        <w:rPr>
          <w:rFonts w:ascii="Arial" w:hAnsi="Arial" w:cs="Arial"/>
          <w:color w:val="222222"/>
        </w:rPr>
        <w:t xml:space="preserve"> v Ljubljani. </w:t>
      </w:r>
      <w:r w:rsidRPr="00CE50FA">
        <w:rPr>
          <w:rFonts w:ascii="Arial" w:hAnsi="Arial" w:cs="Arial"/>
          <w:color w:val="222222"/>
        </w:rPr>
        <w:t xml:space="preserve">Osrednja </w:t>
      </w:r>
      <w:r w:rsidR="00D0031F" w:rsidRPr="00CE50FA">
        <w:rPr>
          <w:rFonts w:ascii="Arial" w:hAnsi="Arial" w:cs="Arial"/>
          <w:color w:val="222222"/>
        </w:rPr>
        <w:t>razisko</w:t>
      </w:r>
      <w:r w:rsidR="00C53447" w:rsidRPr="00CE50FA">
        <w:rPr>
          <w:rFonts w:ascii="Arial" w:hAnsi="Arial" w:cs="Arial"/>
          <w:color w:val="222222"/>
        </w:rPr>
        <w:t xml:space="preserve">valna skupina Centra je </w:t>
      </w:r>
      <w:r w:rsidR="00D0031F" w:rsidRPr="00CE50FA">
        <w:rPr>
          <w:rFonts w:ascii="Arial" w:hAnsi="Arial" w:cs="Arial"/>
          <w:color w:val="222222"/>
        </w:rPr>
        <w:t>skupin</w:t>
      </w:r>
      <w:r w:rsidR="00C53447" w:rsidRPr="00CE50FA">
        <w:rPr>
          <w:rFonts w:ascii="Arial" w:hAnsi="Arial" w:cs="Arial"/>
          <w:color w:val="222222"/>
        </w:rPr>
        <w:t>a</w:t>
      </w:r>
      <w:r w:rsidR="00D0031F" w:rsidRPr="00CE50FA">
        <w:rPr>
          <w:rFonts w:ascii="Arial" w:hAnsi="Arial" w:cs="Arial"/>
          <w:color w:val="222222"/>
        </w:rPr>
        <w:t xml:space="preserve"> Inštituta za biokemijo Medicinske fakultete, ki je v obdobju 1984-89 </w:t>
      </w:r>
      <w:r w:rsidRPr="00CE50FA">
        <w:rPr>
          <w:rFonts w:ascii="Arial" w:hAnsi="Arial" w:cs="Arial"/>
          <w:color w:val="222222"/>
        </w:rPr>
        <w:t>uvedla pristope genske tehnologije</w:t>
      </w:r>
      <w:r w:rsidR="00D0031F" w:rsidRPr="00CE50FA">
        <w:rPr>
          <w:rFonts w:ascii="Arial" w:hAnsi="Arial" w:cs="Arial"/>
          <w:color w:val="222222"/>
        </w:rPr>
        <w:t xml:space="preserve"> (</w:t>
      </w:r>
      <w:r w:rsidRPr="00CE50FA">
        <w:rPr>
          <w:rFonts w:ascii="Arial" w:hAnsi="Arial" w:cs="Arial"/>
          <w:color w:val="222222"/>
        </w:rPr>
        <w:t>gensko inženirstvo) v slovensko biokemijo</w:t>
      </w:r>
      <w:r w:rsidR="00D0031F" w:rsidRPr="00CE50FA">
        <w:rPr>
          <w:rFonts w:ascii="Arial" w:hAnsi="Arial" w:cs="Arial"/>
          <w:color w:val="222222"/>
        </w:rPr>
        <w:t xml:space="preserve"> in </w:t>
      </w:r>
      <w:r w:rsidRPr="00CE50FA">
        <w:rPr>
          <w:rFonts w:ascii="Arial" w:hAnsi="Arial" w:cs="Arial"/>
          <w:color w:val="222222"/>
        </w:rPr>
        <w:t xml:space="preserve">biotehnologijo, </w:t>
      </w:r>
      <w:r w:rsidR="00962E85" w:rsidRPr="00CE50FA">
        <w:rPr>
          <w:rFonts w:ascii="Arial" w:hAnsi="Arial" w:cs="Arial"/>
          <w:color w:val="222222"/>
        </w:rPr>
        <w:t>v nadaljevanju pa</w:t>
      </w:r>
      <w:r w:rsidRPr="00CE50FA">
        <w:rPr>
          <w:rFonts w:ascii="Arial" w:hAnsi="Arial" w:cs="Arial"/>
          <w:color w:val="222222"/>
        </w:rPr>
        <w:t xml:space="preserve"> tudi </w:t>
      </w:r>
      <w:r w:rsidR="00537245" w:rsidRPr="00CE50FA">
        <w:rPr>
          <w:rFonts w:ascii="Arial" w:hAnsi="Arial" w:cs="Arial"/>
          <w:color w:val="222222"/>
        </w:rPr>
        <w:t xml:space="preserve">pristope </w:t>
      </w:r>
      <w:r w:rsidRPr="00CE50FA">
        <w:rPr>
          <w:rFonts w:ascii="Arial" w:hAnsi="Arial" w:cs="Arial"/>
          <w:color w:val="222222"/>
        </w:rPr>
        <w:t>molekularno</w:t>
      </w:r>
      <w:r w:rsidR="00D0031F" w:rsidRPr="00CE50FA">
        <w:rPr>
          <w:rFonts w:ascii="Arial" w:hAnsi="Arial" w:cs="Arial"/>
          <w:color w:val="222222"/>
        </w:rPr>
        <w:t xml:space="preserve"> </w:t>
      </w:r>
      <w:r w:rsidRPr="00CE50FA">
        <w:rPr>
          <w:rFonts w:ascii="Arial" w:hAnsi="Arial" w:cs="Arial"/>
          <w:color w:val="222222"/>
        </w:rPr>
        <w:t xml:space="preserve">genetske analize v slovenske medicinske raziskave, s konkretnimi prenosi v diagnostično </w:t>
      </w:r>
      <w:r w:rsidR="00537245" w:rsidRPr="00CE50FA">
        <w:rPr>
          <w:rFonts w:ascii="Arial" w:hAnsi="Arial" w:cs="Arial"/>
          <w:color w:val="222222"/>
        </w:rPr>
        <w:t xml:space="preserve">prakso. </w:t>
      </w:r>
    </w:p>
    <w:p w:rsidR="00CE50FA" w:rsidRDefault="00537245" w:rsidP="00CE50FA">
      <w:pPr>
        <w:jc w:val="both"/>
        <w:rPr>
          <w:rFonts w:ascii="Arial" w:hAnsi="Arial" w:cs="Arial"/>
          <w:color w:val="222222"/>
        </w:rPr>
      </w:pPr>
      <w:r w:rsidRPr="00CE50FA">
        <w:rPr>
          <w:rFonts w:ascii="Arial" w:hAnsi="Arial" w:cs="Arial"/>
          <w:color w:val="222222"/>
        </w:rPr>
        <w:t xml:space="preserve">V obdobju 1990 – 2000 so bile raziskave usmerjene v preučevanje molekulskih osnov izbranih monogenskih bolezni kot so: cistična fibroza, hemofilija A, adrenalna hiperplazija, policistična bolezen ledvic, </w:t>
      </w:r>
      <w:r w:rsidR="004C5A90" w:rsidRPr="00CE50FA">
        <w:rPr>
          <w:rFonts w:ascii="Arial" w:hAnsi="Arial" w:cs="Arial"/>
          <w:color w:val="222222"/>
        </w:rPr>
        <w:t xml:space="preserve">keratodermije in epidermolitična buloza. Na Centru so bile opravljene prve molekularno-genetske preiskave (analize mutacij) bolnikov v slovenskem prostoru in prenosi ugotovitev in metodologij v diagnostično prakso: cistična fibroza (sodelovanje z Ginekološko kliniko in Pediatrično kliniko UKC), hemofilija A (sodelovanje s Pediatrično kliniko). V sodelovanju z Onkološkim inštitutom so bile opravljene prve </w:t>
      </w:r>
      <w:r w:rsidR="004C5A90" w:rsidRPr="00CE50FA">
        <w:rPr>
          <w:rStyle w:val="QuoteChar"/>
          <w:rFonts w:ascii="Arial" w:hAnsi="Arial" w:cs="Arial"/>
        </w:rPr>
        <w:t>molekularno-genetske analize limfomov. V sodelovanju z Inštitutom za sod</w:t>
      </w:r>
      <w:r w:rsidR="00E75790" w:rsidRPr="00CE50FA">
        <w:rPr>
          <w:rStyle w:val="QuoteChar"/>
          <w:rFonts w:ascii="Arial" w:hAnsi="Arial" w:cs="Arial"/>
        </w:rPr>
        <w:t>n</w:t>
      </w:r>
      <w:r w:rsidR="004C5A90" w:rsidRPr="00CE50FA">
        <w:rPr>
          <w:rStyle w:val="QuoteChar"/>
          <w:rFonts w:ascii="Arial" w:hAnsi="Arial" w:cs="Arial"/>
        </w:rPr>
        <w:t xml:space="preserve">o medicino </w:t>
      </w:r>
      <w:r w:rsidR="004430D4" w:rsidRPr="00CE50FA">
        <w:rPr>
          <w:rStyle w:val="QuoteChar"/>
          <w:rFonts w:ascii="Arial" w:hAnsi="Arial" w:cs="Arial"/>
        </w:rPr>
        <w:t xml:space="preserve">MF </w:t>
      </w:r>
      <w:r w:rsidR="004C5A90" w:rsidRPr="00CE50FA">
        <w:rPr>
          <w:rStyle w:val="QuoteChar"/>
          <w:rFonts w:ascii="Arial" w:hAnsi="Arial" w:cs="Arial"/>
        </w:rPr>
        <w:t>je</w:t>
      </w:r>
      <w:r w:rsidR="004C5A90" w:rsidRPr="00CE50FA">
        <w:rPr>
          <w:rFonts w:ascii="Arial" w:hAnsi="Arial" w:cs="Arial"/>
          <w:color w:val="222222"/>
        </w:rPr>
        <w:t xml:space="preserve"> bila v </w:t>
      </w:r>
      <w:r w:rsidR="004430D4" w:rsidRPr="00CE50FA">
        <w:rPr>
          <w:rFonts w:ascii="Arial" w:hAnsi="Arial" w:cs="Arial"/>
          <w:color w:val="222222"/>
        </w:rPr>
        <w:t xml:space="preserve">slovensko sodnomedicinsko prakso uvedena metodologija genotipizacije oseb za potrebe sodne medicine in kriminologije. </w:t>
      </w:r>
    </w:p>
    <w:p w:rsidR="00CE50FA" w:rsidRPr="00CE50FA" w:rsidRDefault="00C53447" w:rsidP="00CE50FA">
      <w:pPr>
        <w:jc w:val="both"/>
        <w:rPr>
          <w:rFonts w:ascii="Arial" w:hAnsi="Arial" w:cs="Arial"/>
          <w:color w:val="222222"/>
        </w:rPr>
      </w:pPr>
      <w:r w:rsidRPr="00CE50FA">
        <w:rPr>
          <w:rFonts w:ascii="Arial" w:hAnsi="Arial" w:cs="Arial"/>
        </w:rPr>
        <w:t>V drugem obdobju</w:t>
      </w:r>
      <w:r w:rsidR="004430D4" w:rsidRPr="00CE50FA">
        <w:rPr>
          <w:rFonts w:ascii="Arial" w:hAnsi="Arial" w:cs="Arial"/>
        </w:rPr>
        <w:t>, po letu 2000</w:t>
      </w:r>
      <w:r w:rsidRPr="00CE50FA">
        <w:rPr>
          <w:rFonts w:ascii="Arial" w:hAnsi="Arial" w:cs="Arial"/>
        </w:rPr>
        <w:t xml:space="preserve">, </w:t>
      </w:r>
      <w:r w:rsidR="004430D4" w:rsidRPr="00CE50FA">
        <w:rPr>
          <w:rFonts w:ascii="Arial" w:hAnsi="Arial" w:cs="Arial"/>
        </w:rPr>
        <w:t>se je razisk</w:t>
      </w:r>
      <w:r w:rsidR="00962E85" w:rsidRPr="00CE50FA">
        <w:rPr>
          <w:rFonts w:ascii="Arial" w:hAnsi="Arial" w:cs="Arial"/>
        </w:rPr>
        <w:t>ovalno delo vedno bolj usmerja</w:t>
      </w:r>
      <w:r w:rsidRPr="00CE50FA">
        <w:rPr>
          <w:rFonts w:ascii="Arial" w:hAnsi="Arial" w:cs="Arial"/>
        </w:rPr>
        <w:t>lo</w:t>
      </w:r>
      <w:r w:rsidR="004430D4" w:rsidRPr="00CE50FA">
        <w:rPr>
          <w:rFonts w:ascii="Arial" w:hAnsi="Arial" w:cs="Arial"/>
        </w:rPr>
        <w:t xml:space="preserve"> v temeljne raziskave molekulskih mehanizmov kompleksnih večgenskih in večfaktorskih bolezni kot so: osteoporoza, psihiatrične </w:t>
      </w:r>
      <w:r w:rsidR="00253EE0" w:rsidRPr="00CE50FA">
        <w:rPr>
          <w:rFonts w:ascii="Arial" w:hAnsi="Arial" w:cs="Arial"/>
        </w:rPr>
        <w:t>motnje (motnje hranjenja, samomorilno vedenje</w:t>
      </w:r>
      <w:r w:rsidR="004430D4" w:rsidRPr="00CE50FA">
        <w:rPr>
          <w:rFonts w:ascii="Arial" w:hAnsi="Arial" w:cs="Arial"/>
        </w:rPr>
        <w:t>) in karcinogeneza (</w:t>
      </w:r>
      <w:r w:rsidR="00962E85" w:rsidRPr="00CE50FA">
        <w:rPr>
          <w:rFonts w:ascii="Arial" w:hAnsi="Arial" w:cs="Arial"/>
        </w:rPr>
        <w:t>rak želodca, tumorji možganov). Kot nosilec interdisciplinarnega in medinštitutskega programa P1-0104</w:t>
      </w:r>
      <w:r w:rsidR="001F627E" w:rsidRPr="00CE50FA">
        <w:rPr>
          <w:rFonts w:ascii="Arial" w:hAnsi="Arial" w:cs="Arial"/>
        </w:rPr>
        <w:t>/P1-0390</w:t>
      </w:r>
      <w:r w:rsidR="00962E85" w:rsidRPr="00CE50FA">
        <w:rPr>
          <w:rFonts w:ascii="Arial" w:hAnsi="Arial" w:cs="Arial"/>
        </w:rPr>
        <w:t xml:space="preserve"> Funkcijska genomika in biotehnologija za zdravje</w:t>
      </w:r>
      <w:r w:rsidR="001F627E" w:rsidRPr="00CE50FA">
        <w:rPr>
          <w:rFonts w:ascii="Arial" w:hAnsi="Arial" w:cs="Arial"/>
        </w:rPr>
        <w:t>, ESRR centra odličnosti Biotehnologija s farmacijo</w:t>
      </w:r>
      <w:r w:rsidR="00962E85" w:rsidRPr="00CE50FA">
        <w:rPr>
          <w:rFonts w:ascii="Arial" w:hAnsi="Arial" w:cs="Arial"/>
        </w:rPr>
        <w:t xml:space="preserve"> in </w:t>
      </w:r>
      <w:r w:rsidR="001F627E" w:rsidRPr="00CE50FA">
        <w:rPr>
          <w:rFonts w:ascii="Arial" w:hAnsi="Arial" w:cs="Arial"/>
        </w:rPr>
        <w:t>Slovenske mreže za funkcijsko genomiko je Center ob veliki podpori ESRR in Medicinske fakultete leta 2004 vzpostavil Center za funkcijsko genomiko in biočipe (CFGBC), ki danes deluje kot odprt med/nadinštitutski infrastrukturni center na področju funkcijske genomike.</w:t>
      </w:r>
    </w:p>
    <w:p w:rsidR="001F627E" w:rsidRPr="00CE50FA" w:rsidRDefault="001F627E" w:rsidP="00CE50FA">
      <w:pPr>
        <w:jc w:val="both"/>
        <w:rPr>
          <w:rFonts w:ascii="Arial" w:hAnsi="Arial" w:cs="Arial"/>
          <w:color w:val="222222"/>
        </w:rPr>
      </w:pPr>
      <w:r w:rsidRPr="00CE50FA">
        <w:rPr>
          <w:rFonts w:ascii="Arial" w:hAnsi="Arial" w:cs="Arial"/>
          <w:color w:val="222222"/>
        </w:rPr>
        <w:t xml:space="preserve">V tekočem obdobju je center nosilec dveh velikih mednarodnih projektov: </w:t>
      </w:r>
      <w:r w:rsidR="00CA2DDC" w:rsidRPr="00CE50FA">
        <w:rPr>
          <w:rFonts w:ascii="Arial" w:hAnsi="Arial" w:cs="Arial"/>
          <w:color w:val="222222"/>
        </w:rPr>
        <w:t xml:space="preserve">je vodilni koordinator </w:t>
      </w:r>
      <w:r w:rsidRPr="00CE50FA">
        <w:rPr>
          <w:rFonts w:ascii="Arial" w:hAnsi="Arial" w:cs="Arial"/>
          <w:color w:val="222222"/>
        </w:rPr>
        <w:t>projekta EC Interreg V-A Italija-Slovenija TRANS-GLIOMA (</w:t>
      </w:r>
      <w:r w:rsidR="00CA2DDC" w:rsidRPr="00CE50FA">
        <w:rPr>
          <w:rFonts w:ascii="Arial" w:hAnsi="Arial" w:cs="Arial"/>
          <w:color w:val="222222"/>
        </w:rPr>
        <w:t xml:space="preserve">genetski in proteinski </w:t>
      </w:r>
      <w:r w:rsidRPr="00CE50FA">
        <w:rPr>
          <w:rFonts w:ascii="Arial" w:hAnsi="Arial" w:cs="Arial"/>
          <w:color w:val="222222"/>
        </w:rPr>
        <w:t xml:space="preserve">biooznačevalci </w:t>
      </w:r>
      <w:r w:rsidR="00CA2DDC" w:rsidRPr="00CE50FA">
        <w:rPr>
          <w:rFonts w:ascii="Arial" w:hAnsi="Arial" w:cs="Arial"/>
          <w:color w:val="222222"/>
        </w:rPr>
        <w:t>tumorskih/</w:t>
      </w:r>
      <w:r w:rsidRPr="00CE50FA">
        <w:rPr>
          <w:rFonts w:ascii="Arial" w:hAnsi="Arial" w:cs="Arial"/>
          <w:color w:val="222222"/>
        </w:rPr>
        <w:t>matičnih celic tumorjev možganov</w:t>
      </w:r>
      <w:r w:rsidR="00CA2DDC" w:rsidRPr="00CE50FA">
        <w:rPr>
          <w:rFonts w:ascii="Arial" w:hAnsi="Arial" w:cs="Arial"/>
          <w:color w:val="222222"/>
        </w:rPr>
        <w:t>, novi dia</w:t>
      </w:r>
      <w:r w:rsidRPr="00CE50FA">
        <w:rPr>
          <w:rFonts w:ascii="Arial" w:hAnsi="Arial" w:cs="Arial"/>
          <w:color w:val="222222"/>
        </w:rPr>
        <w:t>gnostični in terapevtski pristopi</w:t>
      </w:r>
      <w:r w:rsidR="00C53447" w:rsidRPr="00CE50FA">
        <w:rPr>
          <w:rFonts w:ascii="Arial" w:hAnsi="Arial" w:cs="Arial"/>
          <w:color w:val="222222"/>
        </w:rPr>
        <w:t xml:space="preserve"> z uporabo nanoteles</w:t>
      </w:r>
      <w:r w:rsidRPr="00CE50FA">
        <w:rPr>
          <w:rFonts w:ascii="Arial" w:hAnsi="Arial" w:cs="Arial"/>
          <w:color w:val="222222"/>
        </w:rPr>
        <w:t>)</w:t>
      </w:r>
      <w:r w:rsidR="00CA2DDC" w:rsidRPr="00CE50FA">
        <w:rPr>
          <w:rFonts w:ascii="Arial" w:hAnsi="Arial" w:cs="Arial"/>
          <w:color w:val="222222"/>
        </w:rPr>
        <w:t xml:space="preserve"> in član projekta ERA CoSysMed </w:t>
      </w:r>
      <w:r w:rsidR="00CA2DDC" w:rsidRPr="00CE50FA">
        <w:rPr>
          <w:rFonts w:ascii="Arial" w:hAnsi="Arial" w:cs="Arial"/>
          <w:bCs/>
          <w:color w:val="222222"/>
          <w:lang w:val="en-GB"/>
        </w:rPr>
        <w:t>4D-HEALING (</w:t>
      </w:r>
      <w:proofErr w:type="spellStart"/>
      <w:r w:rsidR="0089382C" w:rsidRPr="00CE50FA">
        <w:rPr>
          <w:rFonts w:ascii="Arial" w:hAnsi="Arial" w:cs="Arial"/>
          <w:bCs/>
          <w:color w:val="222222"/>
          <w:lang w:val="en-GB"/>
        </w:rPr>
        <w:t>inducirane</w:t>
      </w:r>
      <w:proofErr w:type="spellEnd"/>
      <w:r w:rsidR="0089382C" w:rsidRPr="00CE50FA">
        <w:rPr>
          <w:rFonts w:ascii="Arial" w:hAnsi="Arial" w:cs="Arial"/>
          <w:bCs/>
          <w:color w:val="222222"/>
          <w:lang w:val="en-GB"/>
        </w:rPr>
        <w:t xml:space="preserve"> </w:t>
      </w:r>
      <w:proofErr w:type="spellStart"/>
      <w:r w:rsidR="0089382C" w:rsidRPr="00CE50FA">
        <w:rPr>
          <w:rFonts w:ascii="Arial" w:hAnsi="Arial" w:cs="Arial"/>
          <w:bCs/>
          <w:color w:val="222222"/>
          <w:lang w:val="en-GB"/>
        </w:rPr>
        <w:t>pluripotentne</w:t>
      </w:r>
      <w:proofErr w:type="spellEnd"/>
      <w:r w:rsidR="00CA2DDC" w:rsidRPr="00CE50FA">
        <w:rPr>
          <w:rFonts w:ascii="Arial" w:hAnsi="Arial" w:cs="Arial"/>
          <w:bCs/>
          <w:color w:val="222222"/>
          <w:lang w:val="en-GB"/>
        </w:rPr>
        <w:t xml:space="preserve"> </w:t>
      </w:r>
      <w:r w:rsidR="00CA2DDC" w:rsidRPr="00CE50FA">
        <w:rPr>
          <w:rFonts w:ascii="Arial" w:hAnsi="Arial" w:cs="Arial"/>
          <w:color w:val="222222"/>
        </w:rPr>
        <w:t>matične celice, podatkovno odkrivanje zdravil za zdravljenje ran). Pomemben del raziskav je posvečen tudi molekularno-genetskim osnovam</w:t>
      </w:r>
      <w:r w:rsidR="00253EE0" w:rsidRPr="00CE50FA">
        <w:rPr>
          <w:rFonts w:ascii="Arial" w:hAnsi="Arial" w:cs="Arial"/>
          <w:color w:val="222222"/>
        </w:rPr>
        <w:t xml:space="preserve"> adenokarcinoma želodca (globalna analiza SNP), </w:t>
      </w:r>
      <w:r w:rsidR="00C53447" w:rsidRPr="00CE50FA">
        <w:rPr>
          <w:rFonts w:ascii="Arial" w:hAnsi="Arial" w:cs="Arial"/>
          <w:color w:val="222222"/>
        </w:rPr>
        <w:t>samomorilno</w:t>
      </w:r>
      <w:r w:rsidR="00253EE0" w:rsidRPr="00CE50FA">
        <w:rPr>
          <w:rFonts w:ascii="Arial" w:hAnsi="Arial" w:cs="Arial"/>
          <w:color w:val="222222"/>
        </w:rPr>
        <w:t xml:space="preserve"> vedenje</w:t>
      </w:r>
      <w:r w:rsidR="00C53447" w:rsidRPr="00CE50FA">
        <w:rPr>
          <w:rFonts w:ascii="Arial" w:hAnsi="Arial" w:cs="Arial"/>
          <w:color w:val="222222"/>
        </w:rPr>
        <w:t xml:space="preserve"> </w:t>
      </w:r>
      <w:r w:rsidR="00253EE0" w:rsidRPr="00CE50FA">
        <w:rPr>
          <w:rFonts w:ascii="Arial" w:hAnsi="Arial" w:cs="Arial"/>
          <w:color w:val="222222"/>
        </w:rPr>
        <w:t xml:space="preserve">(analiza SNP, epigenetika) </w:t>
      </w:r>
      <w:r w:rsidR="00C53447" w:rsidRPr="00CE50FA">
        <w:rPr>
          <w:rFonts w:ascii="Arial" w:hAnsi="Arial" w:cs="Arial"/>
          <w:color w:val="222222"/>
        </w:rPr>
        <w:t xml:space="preserve">in družinske </w:t>
      </w:r>
      <w:r w:rsidR="00253EE0" w:rsidRPr="00CE50FA">
        <w:rPr>
          <w:rFonts w:ascii="Arial" w:hAnsi="Arial" w:cs="Arial"/>
          <w:color w:val="222222"/>
        </w:rPr>
        <w:t>eritzrocitoze (analiza</w:t>
      </w:r>
      <w:r w:rsidR="00C53447" w:rsidRPr="00CE50FA">
        <w:rPr>
          <w:rFonts w:ascii="Arial" w:hAnsi="Arial" w:cs="Arial"/>
          <w:color w:val="222222"/>
        </w:rPr>
        <w:t xml:space="preserve"> SNP). </w:t>
      </w:r>
      <w:r w:rsidR="00CA2DDC" w:rsidRPr="00CE50FA">
        <w:rPr>
          <w:rFonts w:ascii="Arial" w:hAnsi="Arial" w:cs="Arial"/>
          <w:color w:val="222222"/>
        </w:rPr>
        <w:t xml:space="preserve">  </w:t>
      </w:r>
    </w:p>
    <w:sectPr w:rsidR="001F627E" w:rsidRPr="00CE5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1F"/>
    <w:rsid w:val="001914E2"/>
    <w:rsid w:val="001F627E"/>
    <w:rsid w:val="00207EF1"/>
    <w:rsid w:val="0024645A"/>
    <w:rsid w:val="00253EE0"/>
    <w:rsid w:val="004430D4"/>
    <w:rsid w:val="004C5A90"/>
    <w:rsid w:val="004D6B14"/>
    <w:rsid w:val="00537245"/>
    <w:rsid w:val="0089382C"/>
    <w:rsid w:val="00906B5D"/>
    <w:rsid w:val="00962E85"/>
    <w:rsid w:val="009A09A8"/>
    <w:rsid w:val="009F2FA6"/>
    <w:rsid w:val="00A40B2C"/>
    <w:rsid w:val="00A56FD3"/>
    <w:rsid w:val="00C53447"/>
    <w:rsid w:val="00CA2DDC"/>
    <w:rsid w:val="00CE50FA"/>
    <w:rsid w:val="00CF0D4C"/>
    <w:rsid w:val="00D0031F"/>
    <w:rsid w:val="00E75790"/>
    <w:rsid w:val="00F305B9"/>
    <w:rsid w:val="00F31576"/>
    <w:rsid w:val="00FA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77E7"/>
  <w15:docId w15:val="{BE855E06-62F5-4FED-91B7-0FB41203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FA6AE7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FA6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5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576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F3157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31576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rkomel</dc:creator>
  <cp:lastModifiedBy>Tadeja Rezen</cp:lastModifiedBy>
  <cp:revision>4</cp:revision>
  <dcterms:created xsi:type="dcterms:W3CDTF">2018-06-05T15:17:00Z</dcterms:created>
  <dcterms:modified xsi:type="dcterms:W3CDTF">2018-06-18T08:53:00Z</dcterms:modified>
</cp:coreProperties>
</file>